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677" w:rsidRDefault="00C12FF5">
      <w:r>
        <w:rPr>
          <w:noProof/>
          <w:lang w:eastAsia="ru-RU"/>
        </w:rPr>
        <w:pict>
          <v:roundrect id="_x0000_s1039" style="position:absolute;margin-left:-15.45pt;margin-top:-39.95pt;width:755.25pt;height:540.65pt;z-index:251658240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9">
              <w:txbxContent>
                <w:p w:rsidR="001F7677" w:rsidRDefault="001F7677"/>
                <w:p w:rsidR="001F7677" w:rsidRDefault="001F7677"/>
                <w:p w:rsidR="001F7677" w:rsidRDefault="001F7677"/>
                <w:p w:rsidR="001F7677" w:rsidRDefault="001F7677"/>
                <w:p w:rsidR="00337365" w:rsidRPr="006E5C07" w:rsidRDefault="001F7677" w:rsidP="006E5C0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A23B1F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СТАТИСТИЧЕСКОЕ ОБСЛЕДОВАНИЕ МАЛОГО И СРЕДНЕГО БИЗНЕСА БУДЕТ ПРОВОДИ</w:t>
                  </w:r>
                  <w:r w:rsidR="00A23B1F" w:rsidRPr="00A23B1F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ТЬСЯ В РЕСПУБЛИК</w:t>
                  </w:r>
                  <w:r w:rsidR="004B1B45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Е</w:t>
                  </w:r>
                  <w:r w:rsidR="00A23B1F" w:rsidRPr="00A23B1F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 xml:space="preserve"> МОРДОВИЯ, </w:t>
                  </w:r>
                  <w:r w:rsidRPr="00A23B1F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 xml:space="preserve">В СООТВЕТСТВИИ С ФЕДЕРАЛЬНЫМ </w:t>
                  </w:r>
                  <w:r w:rsidR="00A67109" w:rsidRPr="00A23B1F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ЗАКОНОМ ОТ 24.07.2007Г. 209-ФЗ «О РАЗВИТИИ МАЛОГО И СРЕДНЕГО ПРЕДПРИНИМАТЕЛЬСТВА В РОССИЙСКОЙ ФЕДЕРАЦИИ»</w:t>
                  </w:r>
                  <w:r w:rsidR="0016488A" w:rsidRPr="00A23B1F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 xml:space="preserve">                          </w:t>
                  </w:r>
                  <w:r w:rsidR="006E5C07" w:rsidRPr="00A23B1F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  <w:t xml:space="preserve">                                                                              </w:t>
                  </w:r>
                  <w:r w:rsidR="001C7169" w:rsidRPr="006E5C0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ЭТАПЫ ПРОВЕДЕНИЯ</w:t>
                  </w:r>
                </w:p>
                <w:p w:rsidR="00A67109" w:rsidRDefault="00A67109" w:rsidP="001F767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6177B8" w:rsidRDefault="006177B8" w:rsidP="001F767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6177B8" w:rsidRDefault="006177B8" w:rsidP="001F767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6177B8" w:rsidRDefault="006177B8" w:rsidP="001F767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6177B8" w:rsidRDefault="006177B8" w:rsidP="001F767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2B736F" w:rsidRDefault="0016488A" w:rsidP="0016488A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                                                                                           </w:t>
                  </w:r>
                </w:p>
                <w:p w:rsidR="002B736F" w:rsidRDefault="002B736F" w:rsidP="0016488A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2B736F" w:rsidRDefault="002B736F" w:rsidP="0016488A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16488A" w:rsidRPr="002E219D" w:rsidRDefault="006177B8" w:rsidP="0072220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2D52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 xml:space="preserve">ПРЕДВАРИТЕЛЬНЫЕ ИТОГИ СПЛОШНОГО СТАТИСТИЧЕСКОГО НАБЛЮДЕНИЯ БУДУТ ПОДВЕДЕНЫ И ОПУБЛИКОВАНЫ В ДЕКАБРЕ 2016 ГОДА, А ОКОНЧАТЕЛЬНЫЕ, С ПОДРОБНЫМИ ДАННЫМИ ПО ВСЕЙ </w:t>
                  </w:r>
                  <w:r w:rsidR="00427938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МОРДОВИИ</w:t>
                  </w:r>
                  <w:r w:rsidRPr="008A2D52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 xml:space="preserve"> – </w:t>
                  </w:r>
                  <w:r w:rsidR="006E5C07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 xml:space="preserve">                   </w:t>
                  </w:r>
                  <w:r w:rsidRPr="002E219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В ИЮНЕ 2017 ГОДА.</w:t>
                  </w:r>
                  <w:r w:rsidR="006E5C07" w:rsidRPr="002E219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                                                                 </w:t>
                  </w:r>
                  <w:r w:rsidR="0016488A" w:rsidRPr="002E219D"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</w:rPr>
                    <w:t>Участие в сплошном наблюдении обязательно для  всех представителей малого бизнеса и индивидуальных предпринимателей. Уклонение от участия влечет наложение штрафа. При этом после уплаты штрафа предпринимателю все равно</w:t>
                  </w:r>
                  <w:r w:rsidR="00131CEE" w:rsidRPr="002E219D"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</w:rPr>
                    <w:t xml:space="preserve"> необходимо предоставить информацию в органы статистики.</w:t>
                  </w:r>
                </w:p>
              </w:txbxContent>
            </v:textbox>
          </v:roundrect>
        </w:pict>
      </w:r>
      <w:r w:rsidR="00156BA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-880110</wp:posOffset>
            </wp:positionV>
            <wp:extent cx="1009650" cy="1009650"/>
            <wp:effectExtent l="19050" t="0" r="0" b="0"/>
            <wp:wrapNone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_x0000_s1040" type="#_x0000_t108" style="position:absolute;margin-left:-48.45pt;margin-top:-71.7pt;width:822.75pt;height:168.75pt;z-index:251659264;mso-position-horizontal-relative:text;mso-position-vertical-relative:text" fillcolor="#95b3d7 [1940]" strokecolor="#95b3d7 [1940]" strokeweight="1pt">
            <v:fill color2="#dbe5f1 [660]" angle="-45" focusposition=".5,.5" focussize="" focus="-50%" type="gradient"/>
            <v:shadow on="t" type="perspective" color="#243f60 [1604]" opacity=".5" offset="1pt" offset2="-3pt"/>
            <v:textbox style="mso-next-textbox:#_x0000_s1040">
              <w:txbxContent>
                <w:p w:rsidR="00852359" w:rsidRPr="00A23B1F" w:rsidRDefault="00852359" w:rsidP="002B736F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36"/>
                      <w:szCs w:val="36"/>
                    </w:rPr>
                  </w:pPr>
                  <w:r w:rsidRPr="002B736F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  <w:t xml:space="preserve">ПОРЯДОК ПРОВЕДЕНИЯ СПЛОШНОГО                        </w:t>
                  </w:r>
                  <w:r w:rsidR="001C7169" w:rsidRPr="002B736F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             </w:t>
                  </w:r>
                  <w:r w:rsidRPr="002B736F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  <w:t>ФЕДЕРАЛЬНОГО СТАТИСТИЧЕСКОГО</w:t>
                  </w:r>
                  <w:r w:rsidR="001C7169" w:rsidRPr="002B736F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  <w:t xml:space="preserve"> </w:t>
                  </w:r>
                  <w:r w:rsidRPr="002B736F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  <w:t xml:space="preserve"> </w:t>
                  </w:r>
                  <w:r w:rsidR="002B736F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  <w:t xml:space="preserve">                         </w:t>
                  </w:r>
                  <w:r w:rsidRPr="002B736F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  <w:t>НАБЛЮДЕНИЯ ЗА ДЕЯТЕЛЬНОСТЬЮ                                    СУБЪЕК</w:t>
                  </w:r>
                  <w:r w:rsidR="00623D0E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  <w:t xml:space="preserve">ТОВ МАЛОГО  И СРЕДНЕГО      </w:t>
                  </w:r>
                  <w:r w:rsidRPr="002B736F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  <w:t xml:space="preserve"> ПРЕДПРИНИМАТЕЛЬСТВА В 2016 ГОДУ                                                    ПО ИТОГАМ 2015 ГОДА</w:t>
                  </w:r>
                  <w:r w:rsidR="002B736F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  <w:t xml:space="preserve">                                                                        </w:t>
                  </w:r>
                  <w:r w:rsidRPr="00A23B1F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>МАЛЫЙ БИЗНЕС БОЛЬШОЙ СТРАНЫ</w:t>
                  </w:r>
                </w:p>
                <w:p w:rsidR="00852359" w:rsidRPr="00852359" w:rsidRDefault="00852359" w:rsidP="00852359">
                  <w:pPr>
                    <w:jc w:val="right"/>
                    <w:rPr>
                      <w:rFonts w:ascii="Times New Roman" w:hAnsi="Times New Roman" w:cs="Times New Roman"/>
                      <w:b/>
                      <w:color w:val="0070C0"/>
                      <w:sz w:val="16"/>
                      <w:szCs w:val="16"/>
                    </w:rPr>
                  </w:pPr>
                </w:p>
                <w:p w:rsidR="00852359" w:rsidRPr="00847A38" w:rsidRDefault="00852359" w:rsidP="00852359">
                  <w:pPr>
                    <w:jc w:val="right"/>
                    <w:rPr>
                      <w:rFonts w:ascii="Times New Roman" w:hAnsi="Times New Roman" w:cs="Times New Roman"/>
                      <w:color w:val="0070C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1F7677" w:rsidRDefault="001F7677"/>
    <w:p w:rsidR="001F7677" w:rsidRDefault="001F7677"/>
    <w:p w:rsidR="001F7677" w:rsidRDefault="001F7677"/>
    <w:p w:rsidR="001F7677" w:rsidRDefault="001F7677"/>
    <w:p w:rsidR="001F7677" w:rsidRDefault="001F7677"/>
    <w:p w:rsidR="001F7677" w:rsidRDefault="00C12FF5">
      <w:r>
        <w:rPr>
          <w:noProof/>
          <w:lang w:eastAsia="ru-RU"/>
        </w:rPr>
        <w:pict>
          <v:roundrect id="_x0000_s1046" style="position:absolute;margin-left:4.05pt;margin-top:14.3pt;width:716.25pt;height:63pt;z-index:251661312" arcsize="10923f" fillcolor="white [3201]" strokecolor="#4f81bd [3204]" strokeweight="1pt">
            <v:stroke dashstyle="dash"/>
            <v:shadow color="#868686"/>
            <v:textbox style="mso-next-textbox:#_x0000_s1046">
              <w:txbxContent>
                <w:p w:rsidR="00A462E5" w:rsidRPr="002B736F" w:rsidRDefault="00A462E5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  <w:r w:rsidRPr="002B736F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НОЯБРЬ – ДЕКАБРЬ 2015 </w:t>
                  </w:r>
                  <w:r w:rsidRPr="002B736F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  <w:t xml:space="preserve"> - </w:t>
                  </w:r>
                  <w:r w:rsidRPr="002B736F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АКТУАЛИЗАЦИЯ СПИСКОВ ХОЗЯЙСТВУЮЩИХ СУБЪЕКТОВ.</w:t>
                  </w:r>
                  <w:r w:rsidR="002B736F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 xml:space="preserve">                                                               </w:t>
                  </w:r>
                  <w:r w:rsidRPr="002B736F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 xml:space="preserve"> Обход регистраторами основных мест «концентрации» субъектов малого бизнеса.                                                                                                                                  Вручение </w:t>
                  </w:r>
                  <w:r w:rsidR="00930743" w:rsidRPr="002B736F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бланков опросных форм, разъяснительная работа и фиксация фактических адресов респондентов.</w:t>
                  </w:r>
                </w:p>
              </w:txbxContent>
            </v:textbox>
          </v:roundrect>
        </w:pict>
      </w:r>
    </w:p>
    <w:p w:rsidR="007B6637" w:rsidRDefault="007B6637"/>
    <w:p w:rsidR="00297784" w:rsidRDefault="00C12FF5">
      <w:r>
        <w:rPr>
          <w:noProof/>
          <w:lang w:eastAsia="ru-RU"/>
        </w:rPr>
        <w:pict>
          <v:roundrect id="_x0000_s1048" style="position:absolute;margin-left:244.8pt;margin-top:135pt;width:475.5pt;height:43.5pt;z-index:251663360" arcsize="10923f" fillcolor="white [3201]" strokecolor="#4f81bd [3204]" strokeweight="1pt">
            <v:stroke dashstyle="dash"/>
            <v:shadow color="#868686"/>
            <v:textbox style="mso-next-textbox:#_x0000_s1048">
              <w:txbxContent>
                <w:p w:rsidR="00247CB7" w:rsidRPr="002B736F" w:rsidRDefault="00247CB7">
                  <w:pPr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2B736F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1 ЯНВАРЯ – 31 МАРТА 2016 ГОДА</w:t>
                  </w:r>
                  <w:r w:rsidR="006177B8" w:rsidRPr="002B736F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="006177B8" w:rsidRPr="002B736F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  <w:t xml:space="preserve">-   </w:t>
                  </w:r>
                  <w:r w:rsidR="006177B8" w:rsidRPr="002B736F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 xml:space="preserve">СБОР ДАННЫХ ОТ РЕСПОНДЕНТОВ. </w:t>
                  </w:r>
                  <w:r w:rsidR="006177B8" w:rsidRPr="002B736F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="006177B8" w:rsidRPr="002B736F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Проверка достоверности полученных сведений.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47" style="position:absolute;margin-left:123.3pt;margin-top:40.65pt;width:597pt;height:80.25pt;z-index:251662336" arcsize="10923f" fillcolor="white [3201]" strokecolor="#4f81bd [3204]" strokeweight="1pt">
            <v:stroke dashstyle="dash"/>
            <v:shadow color="#868686"/>
            <v:textbox style="mso-next-textbox:#_x0000_s1047">
              <w:txbxContent>
                <w:p w:rsidR="00930743" w:rsidRPr="002B736F" w:rsidRDefault="00930743">
                  <w:pPr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</w:pPr>
                  <w:r w:rsidRPr="002B736F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ВТОРАЯ ПОЛОВИНА ДЕКАБРЯ 2015 ГОДА </w:t>
                  </w:r>
                  <w:r w:rsidRPr="002B736F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– РАССЫЛКА БЛАНКОВ ФОРМ РЕСПОНДЕНТАМ, КОТОРЫЕ НЕ БЫЛИ ОХВАЧЕНЫ</w:t>
                  </w:r>
                  <w:r w:rsidR="00EF57F8" w:rsidRPr="002B736F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 xml:space="preserve"> В ХОДЕ </w:t>
                  </w:r>
                  <w:r w:rsidRPr="002B736F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РАБОТЫ РЕГИСРАТОРОВ</w:t>
                  </w:r>
                  <w:r w:rsidR="00EF57F8" w:rsidRPr="002B736F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. Респонденты смогут представить заполнен</w:t>
                  </w:r>
                  <w:bookmarkStart w:id="0" w:name="_GoBack"/>
                  <w:bookmarkEnd w:id="0"/>
                  <w:r w:rsidR="00EF57F8" w:rsidRPr="002B736F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 xml:space="preserve">ные формы наблюдения через  систему </w:t>
                  </w:r>
                  <w:r w:rsidR="00EF57F8" w:rsidRPr="002B736F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  <w:lang w:val="en-US"/>
                    </w:rPr>
                    <w:t>web</w:t>
                  </w:r>
                  <w:r w:rsidR="00EF57F8" w:rsidRPr="002B736F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-сбора. Формы для заполне</w:t>
                  </w:r>
                  <w:r w:rsidR="001C7169" w:rsidRPr="002B736F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ния размещены на сайте МОРДОВИЯ</w:t>
                  </w:r>
                  <w:r w:rsidR="00EF57F8" w:rsidRPr="002B736F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 xml:space="preserve">СТАТА </w:t>
                  </w:r>
                  <w:hyperlink r:id="rId8" w:history="1">
                    <w:r w:rsidR="00C12FF5" w:rsidRPr="00C12FF5">
                      <w:rPr>
                        <w:rStyle w:val="a6"/>
                        <w:rFonts w:ascii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t>http://</w:t>
                    </w:r>
                    <w:proofErr w:type="spellStart"/>
                    <w:r w:rsidR="00C12FF5" w:rsidRPr="00C12FF5">
                      <w:rPr>
                        <w:rStyle w:val="a6"/>
                        <w:rFonts w:ascii="Times New Roman" w:hAnsi="Times New Roman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w:t>mrd</w:t>
                    </w:r>
                    <w:proofErr w:type="spellEnd"/>
                    <w:r w:rsidR="00C12FF5" w:rsidRPr="00C12FF5">
                      <w:rPr>
                        <w:rStyle w:val="a6"/>
                        <w:rFonts w:ascii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t>.gks.ru</w:t>
                    </w:r>
                  </w:hyperlink>
                  <w:r w:rsidR="00156BA8" w:rsidRPr="00C12FF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u w:val="single"/>
                    </w:rPr>
                    <w:t xml:space="preserve"> </w:t>
                  </w:r>
                  <w:r w:rsidR="00EF57F8" w:rsidRPr="00427938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в</w:t>
                  </w:r>
                  <w:r w:rsidR="00EF57F8" w:rsidRPr="002B736F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 xml:space="preserve"> разделе</w:t>
                  </w:r>
                  <w:r w:rsidR="00EF57F8" w:rsidRPr="002B736F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 </w:t>
                  </w:r>
                  <w:r w:rsidR="00EF57F8" w:rsidRPr="002B736F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«</w:t>
                  </w:r>
                  <w:r w:rsidR="00626EAF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Перепис</w:t>
                  </w:r>
                  <w:r w:rsidR="002564BC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и</w:t>
                  </w:r>
                  <w:r w:rsidR="00626EAF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 xml:space="preserve"> и обследования</w:t>
                  </w:r>
                  <w:r w:rsidR="00EF57F8" w:rsidRPr="002B736F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»</w:t>
                  </w:r>
                  <w:r w:rsidR="00247CB7" w:rsidRPr="002B736F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margin-left:-4.2pt;margin-top:40.65pt;width:114.75pt;height:146.25pt;z-index:251664384" fillcolor="white [3201]" strokecolor="#4f81bd [3204]" strokeweight="1pt">
            <v:stroke dashstyle="dash"/>
            <v:shadow color="#868686"/>
            <v:textbox>
              <w:txbxContent>
                <w:p w:rsidR="0072220D" w:rsidRPr="00623D0E" w:rsidRDefault="00B75683" w:rsidP="00B75683">
                  <w:pPr>
                    <w:rPr>
                      <w:rFonts w:ascii="Times New Roman" w:hAnsi="Times New Roman" w:cs="Times New Roman"/>
                      <w:color w:val="0070C0"/>
                      <w:sz w:val="16"/>
                      <w:szCs w:val="16"/>
                    </w:rPr>
                  </w:pPr>
                  <w:r w:rsidRPr="00623D0E"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  <w:t>РОССТАТ ИНТЕРЕСУЕТ</w:t>
                  </w:r>
                  <w:r w:rsidRPr="00623D0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</w:t>
                  </w:r>
                  <w:r w:rsidR="0072220D" w:rsidRPr="00623D0E">
                    <w:rPr>
                      <w:rFonts w:ascii="Times New Roman" w:hAnsi="Times New Roman" w:cs="Times New Roman"/>
                      <w:color w:val="0070C0"/>
                      <w:sz w:val="16"/>
                      <w:szCs w:val="16"/>
                    </w:rPr>
                    <w:t xml:space="preserve">Фактический адрес бизнеса;                           Вид деятельности;  </w:t>
                  </w:r>
                  <w:r w:rsidRPr="00623D0E">
                    <w:rPr>
                      <w:rFonts w:ascii="Times New Roman" w:hAnsi="Times New Roman" w:cs="Times New Roman"/>
                      <w:color w:val="0070C0"/>
                      <w:sz w:val="16"/>
                      <w:szCs w:val="16"/>
                    </w:rPr>
                    <w:t xml:space="preserve">   </w:t>
                  </w:r>
                  <w:r w:rsidR="0072220D" w:rsidRPr="00623D0E">
                    <w:rPr>
                      <w:rFonts w:ascii="Times New Roman" w:hAnsi="Times New Roman" w:cs="Times New Roman"/>
                      <w:color w:val="0070C0"/>
                      <w:sz w:val="16"/>
                      <w:szCs w:val="16"/>
                    </w:rPr>
                    <w:t xml:space="preserve">Доходы и расходы;   Стоимость и состав основных средств; </w:t>
                  </w:r>
                  <w:r w:rsidRPr="00623D0E">
                    <w:rPr>
                      <w:rFonts w:ascii="Times New Roman" w:hAnsi="Times New Roman" w:cs="Times New Roman"/>
                      <w:color w:val="0070C0"/>
                      <w:sz w:val="16"/>
                      <w:szCs w:val="16"/>
                    </w:rPr>
                    <w:t xml:space="preserve">    </w:t>
                  </w:r>
                  <w:r w:rsidR="0072220D" w:rsidRPr="00623D0E">
                    <w:rPr>
                      <w:rFonts w:ascii="Times New Roman" w:hAnsi="Times New Roman" w:cs="Times New Roman"/>
                      <w:color w:val="0070C0"/>
                      <w:sz w:val="16"/>
                      <w:szCs w:val="16"/>
                    </w:rPr>
                    <w:t xml:space="preserve">Размеры и направления инвестиций в основной капитал;            </w:t>
                  </w:r>
                  <w:r w:rsidRPr="00623D0E">
                    <w:rPr>
                      <w:rFonts w:ascii="Times New Roman" w:hAnsi="Times New Roman" w:cs="Times New Roman"/>
                      <w:color w:val="0070C0"/>
                      <w:sz w:val="16"/>
                      <w:szCs w:val="16"/>
                    </w:rPr>
                    <w:t xml:space="preserve">    </w:t>
                  </w:r>
                  <w:r w:rsidR="0072220D" w:rsidRPr="00623D0E">
                    <w:rPr>
                      <w:rFonts w:ascii="Times New Roman" w:hAnsi="Times New Roman" w:cs="Times New Roman"/>
                      <w:color w:val="0070C0"/>
                      <w:sz w:val="16"/>
                      <w:szCs w:val="16"/>
                    </w:rPr>
                    <w:t>Количество работников и начисленная им заработная плата</w:t>
                  </w:r>
                  <w:r w:rsidRPr="00623D0E">
                    <w:rPr>
                      <w:rFonts w:ascii="Times New Roman" w:hAnsi="Times New Roman" w:cs="Times New Roman"/>
                      <w:color w:val="0070C0"/>
                      <w:sz w:val="16"/>
                      <w:szCs w:val="16"/>
                    </w:rPr>
                    <w:t>;                       Сведения о господдержке</w:t>
                  </w:r>
                </w:p>
                <w:p w:rsidR="00B75683" w:rsidRPr="0072220D" w:rsidRDefault="00B75683" w:rsidP="0072220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</w:t>
                  </w:r>
                </w:p>
              </w:txbxContent>
            </v:textbox>
          </v:shape>
        </w:pict>
      </w:r>
    </w:p>
    <w:sectPr w:rsidR="00297784" w:rsidSect="007B663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64A42"/>
    <w:multiLevelType w:val="hybridMultilevel"/>
    <w:tmpl w:val="45428472"/>
    <w:lvl w:ilvl="0" w:tplc="6A580D94">
      <w:start w:val="1"/>
      <w:numFmt w:val="decimal"/>
      <w:lvlText w:val="%1."/>
      <w:lvlJc w:val="left"/>
      <w:pPr>
        <w:ind w:left="502" w:hanging="360"/>
      </w:pPr>
      <w:rPr>
        <w:sz w:val="56"/>
        <w:szCs w:val="56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0C571719"/>
    <w:multiLevelType w:val="multilevel"/>
    <w:tmpl w:val="04190027"/>
    <w:lvl w:ilvl="0">
      <w:start w:val="1"/>
      <w:numFmt w:val="upperRoman"/>
      <w:pStyle w:val="1"/>
      <w:lvlText w:val="%1."/>
      <w:lvlJc w:val="left"/>
      <w:pPr>
        <w:ind w:left="142" w:firstLine="0"/>
      </w:pPr>
    </w:lvl>
    <w:lvl w:ilvl="1">
      <w:start w:val="1"/>
      <w:numFmt w:val="upperLetter"/>
      <w:pStyle w:val="2"/>
      <w:lvlText w:val="%2."/>
      <w:lvlJc w:val="left"/>
      <w:pPr>
        <w:ind w:left="862" w:firstLine="0"/>
      </w:pPr>
    </w:lvl>
    <w:lvl w:ilvl="2">
      <w:start w:val="1"/>
      <w:numFmt w:val="decimal"/>
      <w:pStyle w:val="3"/>
      <w:lvlText w:val="%3."/>
      <w:lvlJc w:val="left"/>
      <w:pPr>
        <w:ind w:left="1582" w:firstLine="0"/>
      </w:pPr>
    </w:lvl>
    <w:lvl w:ilvl="3">
      <w:start w:val="1"/>
      <w:numFmt w:val="lowerLetter"/>
      <w:pStyle w:val="4"/>
      <w:lvlText w:val="%4)"/>
      <w:lvlJc w:val="left"/>
      <w:pPr>
        <w:ind w:left="2302" w:firstLine="0"/>
      </w:pPr>
    </w:lvl>
    <w:lvl w:ilvl="4">
      <w:start w:val="1"/>
      <w:numFmt w:val="decimal"/>
      <w:pStyle w:val="5"/>
      <w:lvlText w:val="(%5)"/>
      <w:lvlJc w:val="left"/>
      <w:pPr>
        <w:ind w:left="3022" w:firstLine="0"/>
      </w:pPr>
    </w:lvl>
    <w:lvl w:ilvl="5">
      <w:start w:val="1"/>
      <w:numFmt w:val="lowerLetter"/>
      <w:pStyle w:val="6"/>
      <w:lvlText w:val="(%6)"/>
      <w:lvlJc w:val="left"/>
      <w:pPr>
        <w:ind w:left="3742" w:firstLine="0"/>
      </w:pPr>
    </w:lvl>
    <w:lvl w:ilvl="6">
      <w:start w:val="1"/>
      <w:numFmt w:val="lowerRoman"/>
      <w:pStyle w:val="7"/>
      <w:lvlText w:val="(%7)"/>
      <w:lvlJc w:val="left"/>
      <w:pPr>
        <w:ind w:left="4462" w:firstLine="0"/>
      </w:pPr>
    </w:lvl>
    <w:lvl w:ilvl="7">
      <w:start w:val="1"/>
      <w:numFmt w:val="lowerLetter"/>
      <w:pStyle w:val="8"/>
      <w:lvlText w:val="(%8)"/>
      <w:lvlJc w:val="left"/>
      <w:pPr>
        <w:ind w:left="5182" w:firstLine="0"/>
      </w:pPr>
    </w:lvl>
    <w:lvl w:ilvl="8">
      <w:start w:val="1"/>
      <w:numFmt w:val="lowerRoman"/>
      <w:pStyle w:val="9"/>
      <w:lvlText w:val="(%9)"/>
      <w:lvlJc w:val="left"/>
      <w:pPr>
        <w:ind w:left="5902" w:firstLine="0"/>
      </w:pPr>
    </w:lvl>
  </w:abstractNum>
  <w:abstractNum w:abstractNumId="2">
    <w:nsid w:val="2FEC22EF"/>
    <w:multiLevelType w:val="hybridMultilevel"/>
    <w:tmpl w:val="A1C6A1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3809E0"/>
    <w:multiLevelType w:val="hybridMultilevel"/>
    <w:tmpl w:val="A39AF5CC"/>
    <w:lvl w:ilvl="0" w:tplc="47C6EF84">
      <w:start w:val="1"/>
      <w:numFmt w:val="decimal"/>
      <w:lvlText w:val="%1."/>
      <w:lvlJc w:val="left"/>
      <w:pPr>
        <w:ind w:left="360" w:hanging="360"/>
      </w:pPr>
      <w:rPr>
        <w:sz w:val="72"/>
        <w:szCs w:val="7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46F66F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DD50E15"/>
    <w:multiLevelType w:val="hybridMultilevel"/>
    <w:tmpl w:val="E49CC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5B4F99"/>
    <w:multiLevelType w:val="hybridMultilevel"/>
    <w:tmpl w:val="A8F0B2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D3584A"/>
    <w:multiLevelType w:val="hybridMultilevel"/>
    <w:tmpl w:val="9E6059E6"/>
    <w:lvl w:ilvl="0" w:tplc="47C6EF84">
      <w:start w:val="1"/>
      <w:numFmt w:val="decimal"/>
      <w:lvlText w:val="%1."/>
      <w:lvlJc w:val="left"/>
      <w:pPr>
        <w:ind w:left="502" w:hanging="360"/>
      </w:pPr>
      <w:rPr>
        <w:sz w:val="72"/>
        <w:szCs w:val="72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70D0212F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0"/>
  </w:num>
  <w:num w:numId="5">
    <w:abstractNumId w:val="1"/>
  </w:num>
  <w:num w:numId="6">
    <w:abstractNumId w:val="4"/>
  </w:num>
  <w:num w:numId="7">
    <w:abstractNumId w:val="5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319CD"/>
    <w:rsid w:val="00017D16"/>
    <w:rsid w:val="000448E6"/>
    <w:rsid w:val="000A1680"/>
    <w:rsid w:val="00131CEE"/>
    <w:rsid w:val="001547B0"/>
    <w:rsid w:val="00156BA8"/>
    <w:rsid w:val="0016488A"/>
    <w:rsid w:val="001A21C8"/>
    <w:rsid w:val="001C7169"/>
    <w:rsid w:val="001D364F"/>
    <w:rsid w:val="001E13A8"/>
    <w:rsid w:val="001E7404"/>
    <w:rsid w:val="001F7677"/>
    <w:rsid w:val="00247CB7"/>
    <w:rsid w:val="002564BC"/>
    <w:rsid w:val="00266F6E"/>
    <w:rsid w:val="002807BD"/>
    <w:rsid w:val="00297784"/>
    <w:rsid w:val="002A61E4"/>
    <w:rsid w:val="002B736F"/>
    <w:rsid w:val="002D44BA"/>
    <w:rsid w:val="002E0072"/>
    <w:rsid w:val="002E219D"/>
    <w:rsid w:val="003319CD"/>
    <w:rsid w:val="00337365"/>
    <w:rsid w:val="00427938"/>
    <w:rsid w:val="00444434"/>
    <w:rsid w:val="004547EB"/>
    <w:rsid w:val="004B1B45"/>
    <w:rsid w:val="004B2CAB"/>
    <w:rsid w:val="00501979"/>
    <w:rsid w:val="005A22CE"/>
    <w:rsid w:val="005A318D"/>
    <w:rsid w:val="005A528C"/>
    <w:rsid w:val="00606CF5"/>
    <w:rsid w:val="006177B8"/>
    <w:rsid w:val="00623D0E"/>
    <w:rsid w:val="00626EAF"/>
    <w:rsid w:val="00627E70"/>
    <w:rsid w:val="006E5C07"/>
    <w:rsid w:val="0072220D"/>
    <w:rsid w:val="00751152"/>
    <w:rsid w:val="0076226C"/>
    <w:rsid w:val="007A3A7A"/>
    <w:rsid w:val="007B6637"/>
    <w:rsid w:val="007E539A"/>
    <w:rsid w:val="0083272B"/>
    <w:rsid w:val="00847A38"/>
    <w:rsid w:val="00852359"/>
    <w:rsid w:val="0086221B"/>
    <w:rsid w:val="008800D3"/>
    <w:rsid w:val="0088428D"/>
    <w:rsid w:val="008A2D52"/>
    <w:rsid w:val="00930743"/>
    <w:rsid w:val="00963BE4"/>
    <w:rsid w:val="009859D1"/>
    <w:rsid w:val="00A012CA"/>
    <w:rsid w:val="00A221A8"/>
    <w:rsid w:val="00A23B1F"/>
    <w:rsid w:val="00A462E5"/>
    <w:rsid w:val="00A67109"/>
    <w:rsid w:val="00B75683"/>
    <w:rsid w:val="00BA019D"/>
    <w:rsid w:val="00C12FF5"/>
    <w:rsid w:val="00C9255D"/>
    <w:rsid w:val="00DC0521"/>
    <w:rsid w:val="00DE49E6"/>
    <w:rsid w:val="00E77065"/>
    <w:rsid w:val="00EF57F8"/>
    <w:rsid w:val="00FE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072"/>
  </w:style>
  <w:style w:type="paragraph" w:styleId="1">
    <w:name w:val="heading 1"/>
    <w:basedOn w:val="a"/>
    <w:next w:val="a"/>
    <w:link w:val="10"/>
    <w:uiPriority w:val="9"/>
    <w:qFormat/>
    <w:rsid w:val="0083272B"/>
    <w:pPr>
      <w:keepNext/>
      <w:keepLines/>
      <w:numPr>
        <w:numId w:val="5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272B"/>
    <w:pPr>
      <w:keepNext/>
      <w:keepLines/>
      <w:numPr>
        <w:ilvl w:val="1"/>
        <w:numId w:val="5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272B"/>
    <w:pPr>
      <w:keepNext/>
      <w:keepLines/>
      <w:numPr>
        <w:ilvl w:val="2"/>
        <w:numId w:val="5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3272B"/>
    <w:pPr>
      <w:keepNext/>
      <w:keepLines/>
      <w:numPr>
        <w:ilvl w:val="3"/>
        <w:numId w:val="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272B"/>
    <w:pPr>
      <w:keepNext/>
      <w:keepLines/>
      <w:numPr>
        <w:ilvl w:val="4"/>
        <w:numId w:val="5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3272B"/>
    <w:pPr>
      <w:keepNext/>
      <w:keepLines/>
      <w:numPr>
        <w:ilvl w:val="5"/>
        <w:numId w:val="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272B"/>
    <w:pPr>
      <w:keepNext/>
      <w:keepLines/>
      <w:numPr>
        <w:ilvl w:val="6"/>
        <w:numId w:val="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3272B"/>
    <w:pPr>
      <w:keepNext/>
      <w:keepLines/>
      <w:numPr>
        <w:ilvl w:val="7"/>
        <w:numId w:val="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272B"/>
    <w:pPr>
      <w:keepNext/>
      <w:keepLines/>
      <w:numPr>
        <w:ilvl w:val="8"/>
        <w:numId w:val="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9C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C052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327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327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3272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3272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83272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83272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3272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3272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3272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6">
    <w:name w:val="Hyperlink"/>
    <w:basedOn w:val="a0"/>
    <w:uiPriority w:val="99"/>
    <w:unhideWhenUsed/>
    <w:rsid w:val="0075115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9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rd.gks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Яркая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15BBA2-4BF0-4DCF-874E-6A2EC373F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Ануфриева Надежда Васильевна</dc:creator>
  <cp:lastModifiedBy>Ануфриева Надежда Васильевна</cp:lastModifiedBy>
  <cp:revision>14</cp:revision>
  <dcterms:created xsi:type="dcterms:W3CDTF">2015-12-15T10:32:00Z</dcterms:created>
  <dcterms:modified xsi:type="dcterms:W3CDTF">2015-12-18T13:20:00Z</dcterms:modified>
</cp:coreProperties>
</file>