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6FD0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26 мая 2010 г. N 367</w:t>
        </w:r>
        <w:r>
          <w:rPr>
            <w:rStyle w:val="a4"/>
            <w:b w:val="0"/>
            <w:bCs w:val="0"/>
          </w:rPr>
          <w:br/>
          <w:t>"О единой межведомственной информационно-статистической системе"</w:t>
        </w:r>
      </w:hyperlink>
    </w:p>
    <w:p w:rsidR="00000000" w:rsidRDefault="00D16FD0"/>
    <w:p w:rsidR="00000000" w:rsidRDefault="00D16FD0">
      <w:r>
        <w:t>Правительство Российской Федерации постановляет:</w:t>
      </w:r>
    </w:p>
    <w:p w:rsidR="00000000" w:rsidRDefault="00D16FD0">
      <w:bookmarkStart w:id="0" w:name="sub_1"/>
      <w:r>
        <w:t>1. Создать единую межведомственную информационно-статистическую систему.</w:t>
      </w:r>
    </w:p>
    <w:p w:rsidR="00000000" w:rsidRDefault="00D16FD0">
      <w:bookmarkStart w:id="1" w:name="sub_2"/>
      <w:bookmarkEnd w:id="0"/>
      <w:r>
        <w:t xml:space="preserve">2.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единой межведомственной информационно-статистической системе.</w:t>
      </w:r>
    </w:p>
    <w:p w:rsidR="00000000" w:rsidRDefault="00D16FD0">
      <w:bookmarkStart w:id="2" w:name="sub_3"/>
      <w:bookmarkEnd w:id="1"/>
      <w:r>
        <w:t>3. Установить, что:</w:t>
      </w:r>
    </w:p>
    <w:bookmarkEnd w:id="2"/>
    <w:p w:rsidR="00000000" w:rsidRDefault="00D16FD0">
      <w:r>
        <w:t>оператором ед</w:t>
      </w:r>
      <w:r>
        <w:t>иной межведомственной информационно-статистической системы является Министерство связи и массовых коммуникаций Российской Федерации;</w:t>
      </w:r>
    </w:p>
    <w:p w:rsidR="00000000" w:rsidRDefault="00D16FD0">
      <w:r>
        <w:t>координатором единой межведомственной информационно-статистической системы является Федеральная служба государственной стат</w:t>
      </w:r>
      <w:r>
        <w:t>истики.</w:t>
      </w:r>
    </w:p>
    <w:p w:rsidR="00000000" w:rsidRDefault="00D16FD0">
      <w:bookmarkStart w:id="3" w:name="sub_4"/>
      <w:r>
        <w:t>4. Министерству связи и массовых коммуникаций Российской Федерации обеспечить:</w:t>
      </w:r>
    </w:p>
    <w:p w:rsidR="00000000" w:rsidRDefault="00D16FD0">
      <w:bookmarkStart w:id="4" w:name="sub_41"/>
      <w:bookmarkEnd w:id="3"/>
      <w:r>
        <w:t xml:space="preserve">а) совместно с Федеральной службой государственной статистики </w:t>
      </w:r>
      <w:hyperlink r:id="rId6" w:history="1">
        <w:r>
          <w:rPr>
            <w:rStyle w:val="a4"/>
          </w:rPr>
          <w:t>ввод</w:t>
        </w:r>
      </w:hyperlink>
      <w:r>
        <w:t xml:space="preserve"> в эксплуатацию до 1 января 2011 г. единой межведом</w:t>
      </w:r>
      <w:r>
        <w:t>ственной информационно-статистической системы и ее дальнейшее функционирование;</w:t>
      </w:r>
    </w:p>
    <w:bookmarkEnd w:id="4"/>
    <w:p w:rsidR="00000000" w:rsidRDefault="00D16FD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6FD0">
      <w:pPr>
        <w:pStyle w:val="a6"/>
      </w:pPr>
      <w:r>
        <w:t xml:space="preserve">Во исполнение настоящего постановления см. </w:t>
      </w:r>
      <w:hyperlink r:id="rId7" w:history="1">
        <w:r>
          <w:rPr>
            <w:rStyle w:val="a4"/>
          </w:rPr>
          <w:t>приказ</w:t>
        </w:r>
      </w:hyperlink>
      <w:r>
        <w:t xml:space="preserve"> Росстата от 18 июня 2010 г. N 223</w:t>
      </w:r>
    </w:p>
    <w:p w:rsidR="00000000" w:rsidRDefault="00D16FD0">
      <w:pPr>
        <w:pStyle w:val="a6"/>
      </w:pPr>
    </w:p>
    <w:p w:rsidR="00000000" w:rsidRDefault="00D16FD0">
      <w:bookmarkStart w:id="5" w:name="sub_42"/>
      <w:r>
        <w:t>б) технологическую возможность включ</w:t>
      </w:r>
      <w:r>
        <w:t>ения субъектами официального статистического учета официальной статистической информации в состав официальных государственных информационных статистических ресурсов, входящих в единую межведомственную информационно-статистическую систему.</w:t>
      </w:r>
    </w:p>
    <w:p w:rsidR="00000000" w:rsidRDefault="00D16FD0">
      <w:bookmarkStart w:id="6" w:name="sub_5"/>
      <w:bookmarkEnd w:id="5"/>
      <w:r>
        <w:t>5. Суб</w:t>
      </w:r>
      <w:r>
        <w:t xml:space="preserve">ъектам официального статистического учета включать официальную статистическую информацию в состав официальных государственных информационных статистических ресурсов, входящих в единую межведомственную информационно-статистическую систему, в соответствии с </w:t>
      </w:r>
      <w:hyperlink r:id="rId8" w:history="1">
        <w:r>
          <w:rPr>
            <w:rStyle w:val="a4"/>
          </w:rPr>
          <w:t>федеральным планом</w:t>
        </w:r>
      </w:hyperlink>
      <w:r>
        <w:t xml:space="preserve"> статистических работ.</w:t>
      </w:r>
    </w:p>
    <w:p w:rsidR="00000000" w:rsidRDefault="00D16FD0">
      <w:bookmarkStart w:id="7" w:name="sub_6"/>
      <w:bookmarkEnd w:id="6"/>
      <w:r>
        <w:t>6. Финансовое обеспечение расходов, связанных с реализацией настоящего постановления в 2010 году, осуществляется в пределах бюджетных ассигнований на исполнение действ</w:t>
      </w:r>
      <w:r>
        <w:t>ующих расходных обязательств, предусматриваемых Федеральной службе государственной статистики и Министерству связи и массовых коммуникаций Российской Федерации в федеральном бюджете на 2010 год на руководство и управление в сфере установленных функций.</w:t>
      </w:r>
    </w:p>
    <w:p w:rsidR="00000000" w:rsidRDefault="00D16FD0">
      <w:bookmarkStart w:id="8" w:name="sub_7"/>
      <w:bookmarkEnd w:id="7"/>
      <w:r>
        <w:t>7. Министерству финансов Российской Федерации и Министерству экономического развития Российской Федерации при подготовке проекта федерального закона о федеральном бюджете на 2011 год и на плановый период предусматривать выделение бюджетных ассигнова</w:t>
      </w:r>
      <w:r>
        <w:t>ний:</w:t>
      </w:r>
    </w:p>
    <w:p w:rsidR="00000000" w:rsidRDefault="00D16FD0">
      <w:bookmarkStart w:id="9" w:name="sub_71"/>
      <w:bookmarkEnd w:id="8"/>
      <w:r>
        <w:t>а) Министерству связи и массовых коммуникаций Российской Федерации - на обеспечение эксплуатации и функционирования единой межведомственной информационно-статистической системы;</w:t>
      </w:r>
    </w:p>
    <w:p w:rsidR="00000000" w:rsidRDefault="00D16FD0">
      <w:bookmarkStart w:id="10" w:name="sub_72"/>
      <w:bookmarkEnd w:id="9"/>
      <w:r>
        <w:t>б) Федеральной службе государственной статистики -</w:t>
      </w:r>
      <w:r>
        <w:t xml:space="preserve"> на организационно-методическое обеспечение функционирования единой межведомственной информационно-статистической системы.</w:t>
      </w:r>
    </w:p>
    <w:bookmarkEnd w:id="10"/>
    <w:p w:rsidR="00000000" w:rsidRDefault="00D16FD0"/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6FD0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6FD0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D16FD0"/>
    <w:p w:rsidR="00000000" w:rsidRDefault="00D16FD0">
      <w:pPr>
        <w:pStyle w:val="a9"/>
      </w:pPr>
      <w:r>
        <w:t>Москва</w:t>
      </w:r>
    </w:p>
    <w:p w:rsidR="00000000" w:rsidRDefault="00D16FD0">
      <w:pPr>
        <w:pStyle w:val="a9"/>
      </w:pPr>
      <w:r>
        <w:t>26 мая 2010 г.</w:t>
      </w:r>
    </w:p>
    <w:p w:rsidR="00000000" w:rsidRDefault="00D16FD0">
      <w:pPr>
        <w:pStyle w:val="a9"/>
      </w:pPr>
      <w:r>
        <w:t>N 367</w:t>
      </w:r>
    </w:p>
    <w:p w:rsidR="00000000" w:rsidRDefault="00D16FD0"/>
    <w:p w:rsidR="00000000" w:rsidRDefault="00D16FD0">
      <w:pPr>
        <w:pStyle w:val="1"/>
      </w:pPr>
      <w:bookmarkStart w:id="11" w:name="sub_1000"/>
      <w:r>
        <w:t>Положение</w:t>
      </w:r>
      <w:r>
        <w:br/>
      </w:r>
      <w:r>
        <w:t>о единой межведомственной информационно-статистической системе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мая 2010 г. N 367)</w:t>
      </w:r>
    </w:p>
    <w:bookmarkEnd w:id="11"/>
    <w:p w:rsidR="00000000" w:rsidRDefault="00D16FD0"/>
    <w:p w:rsidR="00000000" w:rsidRDefault="00D16FD0">
      <w:bookmarkStart w:id="12" w:name="sub_1001"/>
      <w:r>
        <w:t>1. Настоящее Положение определяет цели создания, назначение, принципы функционирования и с</w:t>
      </w:r>
      <w:r>
        <w:t>труктуру единой межведомственной информационно-статистической системы (далее - межведомственная система), круг ее участников, их полномочия и обязанности.</w:t>
      </w:r>
    </w:p>
    <w:p w:rsidR="00000000" w:rsidRDefault="00D16FD0">
      <w:bookmarkStart w:id="13" w:name="sub_1002"/>
      <w:bookmarkEnd w:id="12"/>
      <w:r>
        <w:t>2. Межведомственная система представляет собой государственную информационную систему</w:t>
      </w:r>
      <w:r>
        <w:t xml:space="preserve">, объединяющую официальные государственные информационные статистические ресурсы, формируемые субъектами официального статистического учета в рамках реализации </w:t>
      </w:r>
      <w:hyperlink r:id="rId9" w:history="1">
        <w:r>
          <w:rPr>
            <w:rStyle w:val="a4"/>
          </w:rPr>
          <w:t>федерального плана</w:t>
        </w:r>
      </w:hyperlink>
      <w:r>
        <w:t xml:space="preserve"> статистических работ (далее - статистич</w:t>
      </w:r>
      <w:r>
        <w:t>еские ресурсы).</w:t>
      </w:r>
    </w:p>
    <w:p w:rsidR="00000000" w:rsidRDefault="00D16FD0">
      <w:bookmarkStart w:id="14" w:name="sub_1003"/>
      <w:bookmarkEnd w:id="13"/>
      <w:r>
        <w:t>3. Межведомственная система создается в целях обеспечения доступа с использованием сети Интернет государственных органов, органов местного самоуправления, юридических и физических лиц (далее - пользователи межведомственной с</w:t>
      </w:r>
      <w:r>
        <w:t xml:space="preserve">истемы) к официальной статистической информации, включая метаданные, формируемой в соответствии с </w:t>
      </w:r>
      <w:hyperlink r:id="rId10" w:history="1">
        <w:r>
          <w:rPr>
            <w:rStyle w:val="a4"/>
          </w:rPr>
          <w:t>федеральным планом</w:t>
        </w:r>
      </w:hyperlink>
      <w:r>
        <w:t xml:space="preserve"> статистических работ.</w:t>
      </w:r>
    </w:p>
    <w:p w:rsidR="00000000" w:rsidRDefault="00D16FD0">
      <w:bookmarkStart w:id="15" w:name="sub_1004"/>
      <w:bookmarkEnd w:id="14"/>
      <w:r>
        <w:t>4. Доступ к официальной статистической информации, включенной в</w:t>
      </w:r>
      <w:r>
        <w:t xml:space="preserve"> состав статистических ресурсов, входящих в межведомственную систему, осуществляется на безвозмездной и недискриминационной основе.</w:t>
      </w:r>
    </w:p>
    <w:p w:rsidR="00000000" w:rsidRDefault="00D16FD0">
      <w:bookmarkStart w:id="16" w:name="sub_1005"/>
      <w:bookmarkEnd w:id="15"/>
      <w:r>
        <w:t>5. Межведомственная система предназначается для:</w:t>
      </w:r>
    </w:p>
    <w:p w:rsidR="00000000" w:rsidRDefault="00D16FD0">
      <w:bookmarkStart w:id="17" w:name="sub_10051"/>
      <w:bookmarkEnd w:id="16"/>
      <w:r>
        <w:t>а) объединения статистических ресурсов, сп</w:t>
      </w:r>
      <w:r>
        <w:t>особствующего их эффективному использованию при принятии управленческих решений и прогнозировании;</w:t>
      </w:r>
    </w:p>
    <w:p w:rsidR="00000000" w:rsidRDefault="00D16FD0">
      <w:bookmarkStart w:id="18" w:name="sub_10052"/>
      <w:bookmarkEnd w:id="17"/>
      <w:r>
        <w:t>б) предоставления пользователям межведомственной системы доступа к официальной статистической информации в электронном виде;</w:t>
      </w:r>
    </w:p>
    <w:p w:rsidR="00000000" w:rsidRDefault="00D16FD0">
      <w:bookmarkStart w:id="19" w:name="sub_10053"/>
      <w:bookmarkEnd w:id="18"/>
      <w:r>
        <w:t>в) обеспечения возможности представления официальной статистической информации в государственные информационные системы.</w:t>
      </w:r>
    </w:p>
    <w:p w:rsidR="00000000" w:rsidRDefault="00D16FD0">
      <w:bookmarkStart w:id="20" w:name="sub_1006"/>
      <w:bookmarkEnd w:id="19"/>
      <w:r>
        <w:t>6. Функционирование межведомственной системы основывается на следующих принципах:</w:t>
      </w:r>
    </w:p>
    <w:p w:rsidR="00000000" w:rsidRDefault="00D16FD0">
      <w:bookmarkStart w:id="21" w:name="sub_10061"/>
      <w:bookmarkEnd w:id="20"/>
      <w:r>
        <w:t>а) актуальность</w:t>
      </w:r>
      <w:r>
        <w:t>, доступность и открытость официальной статистической информации;</w:t>
      </w:r>
    </w:p>
    <w:p w:rsidR="00000000" w:rsidRDefault="00D16FD0">
      <w:bookmarkStart w:id="22" w:name="sub_10062"/>
      <w:bookmarkEnd w:id="21"/>
      <w:r>
        <w:t>б) единство форматов и технологий представления официальной статистической информации;</w:t>
      </w:r>
    </w:p>
    <w:p w:rsidR="00000000" w:rsidRDefault="00D16FD0">
      <w:bookmarkStart w:id="23" w:name="sub_10063"/>
      <w:bookmarkEnd w:id="22"/>
      <w:r>
        <w:t>в) использование единой методологии формирования метаданных субъект</w:t>
      </w:r>
      <w:r>
        <w:t>ами официального статистического учета;</w:t>
      </w:r>
    </w:p>
    <w:p w:rsidR="00000000" w:rsidRDefault="00D16FD0">
      <w:bookmarkStart w:id="24" w:name="sub_10064"/>
      <w:bookmarkEnd w:id="23"/>
      <w:r>
        <w:t>г) применение единой нормативной и справочной информации и общероссийских классификаторов технико-экономической и социальной информации;</w:t>
      </w:r>
    </w:p>
    <w:p w:rsidR="00000000" w:rsidRDefault="00D16FD0">
      <w:bookmarkStart w:id="25" w:name="sub_10065"/>
      <w:bookmarkEnd w:id="24"/>
      <w:r>
        <w:t>д) единство организационно-методического об</w:t>
      </w:r>
      <w:r>
        <w:t>еспечения;</w:t>
      </w:r>
    </w:p>
    <w:p w:rsidR="00000000" w:rsidRDefault="00D16FD0">
      <w:bookmarkStart w:id="26" w:name="sub_10066"/>
      <w:bookmarkEnd w:id="25"/>
      <w:r>
        <w:t>е) использование электронной цифровой подписи для обеспечения достоверности информации;</w:t>
      </w:r>
    </w:p>
    <w:p w:rsidR="00000000" w:rsidRDefault="00D16FD0">
      <w:bookmarkStart w:id="27" w:name="sub_10067"/>
      <w:bookmarkEnd w:id="26"/>
      <w:r>
        <w:t>ж) обеспечение возможности интеграции межведомственной системы с другими государственными информационными системами.</w:t>
      </w:r>
    </w:p>
    <w:p w:rsidR="00000000" w:rsidRDefault="00D16FD0">
      <w:bookmarkStart w:id="28" w:name="sub_1007"/>
      <w:bookmarkEnd w:id="27"/>
      <w:r>
        <w:lastRenderedPageBreak/>
        <w:t>7. Межведомственная система состоит из программно-технических средств центрального и ведомственных сегментов и включает в себя ведомственные статистические ресурсы, содержащие официальную статистическую информацию, сформированную субъектами о</w:t>
      </w:r>
      <w:r>
        <w:t>фициального статистического учета, метаданные, справочники, классификаторы и иное необходимое информационное обеспечение.</w:t>
      </w:r>
    </w:p>
    <w:p w:rsidR="00000000" w:rsidRDefault="00D16FD0">
      <w:bookmarkStart w:id="29" w:name="sub_1008"/>
      <w:bookmarkEnd w:id="28"/>
      <w:r>
        <w:t>8. Применение программно-технических средств центрального сегмента, использующих инфраструктуру общероссийского госуда</w:t>
      </w:r>
      <w:r>
        <w:t>рственного информационного центра, обеспечивает:</w:t>
      </w:r>
    </w:p>
    <w:p w:rsidR="00000000" w:rsidRDefault="00D16FD0">
      <w:bookmarkStart w:id="30" w:name="sub_10081"/>
      <w:bookmarkEnd w:id="29"/>
      <w:r>
        <w:t>а) размещение, актуализацию и контроль наполнения ведомственных статистических ресурсов;</w:t>
      </w:r>
    </w:p>
    <w:p w:rsidR="00000000" w:rsidRDefault="00D16FD0">
      <w:bookmarkStart w:id="31" w:name="sub_10082"/>
      <w:bookmarkEnd w:id="30"/>
      <w:r>
        <w:t>б) формирование и ведение базы данных официальной статистической информации;</w:t>
      </w:r>
    </w:p>
    <w:p w:rsidR="00000000" w:rsidRDefault="00D16FD0">
      <w:bookmarkStart w:id="32" w:name="sub_10083"/>
      <w:bookmarkEnd w:id="31"/>
      <w:r>
        <w:t>в) предоставление доступа к официальной статистической информации;</w:t>
      </w:r>
    </w:p>
    <w:p w:rsidR="00000000" w:rsidRDefault="00D16FD0">
      <w:bookmarkStart w:id="33" w:name="sub_10084"/>
      <w:bookmarkEnd w:id="32"/>
      <w:r>
        <w:t>г) возможность использования электронной цифровой подписи;</w:t>
      </w:r>
    </w:p>
    <w:p w:rsidR="00000000" w:rsidRDefault="00D16FD0">
      <w:bookmarkStart w:id="34" w:name="sub_10085"/>
      <w:bookmarkEnd w:id="33"/>
      <w:r>
        <w:t>д) интеграцию с другими государственными информационными системами.</w:t>
      </w:r>
    </w:p>
    <w:p w:rsidR="00000000" w:rsidRDefault="00D16FD0">
      <w:bookmarkStart w:id="35" w:name="sub_1009"/>
      <w:bookmarkEnd w:id="34"/>
      <w:r>
        <w:t>9. Применение программно-технических средств ведомственного сегмента обеспечивает взаимодействие субъекта официального статистического учета с программно-техническими средствами центрального сегмента с целью формирования и актуализации официальной стати</w:t>
      </w:r>
      <w:r>
        <w:t>стической информации в ведомственном статистическом ресурсе межведомственной системы.</w:t>
      </w:r>
    </w:p>
    <w:p w:rsidR="00000000" w:rsidRDefault="00D16FD0">
      <w:bookmarkStart w:id="36" w:name="sub_1010"/>
      <w:bookmarkEnd w:id="35"/>
      <w:r>
        <w:t>10. Участниками межведомственной системы являются:</w:t>
      </w:r>
    </w:p>
    <w:p w:rsidR="00000000" w:rsidRDefault="00D16FD0">
      <w:bookmarkStart w:id="37" w:name="sub_10101"/>
      <w:bookmarkEnd w:id="36"/>
      <w:r>
        <w:t>а) координатор межведомственной системы;</w:t>
      </w:r>
    </w:p>
    <w:p w:rsidR="00000000" w:rsidRDefault="00D16FD0">
      <w:bookmarkStart w:id="38" w:name="sub_10102"/>
      <w:bookmarkEnd w:id="37"/>
      <w:r>
        <w:t>б) оператор межведомственно</w:t>
      </w:r>
      <w:r>
        <w:t>й системы;</w:t>
      </w:r>
    </w:p>
    <w:p w:rsidR="00000000" w:rsidRDefault="00D16FD0">
      <w:bookmarkStart w:id="39" w:name="sub_10103"/>
      <w:bookmarkEnd w:id="38"/>
      <w:r>
        <w:t>в) субъекты официального статистического учета;</w:t>
      </w:r>
    </w:p>
    <w:p w:rsidR="00000000" w:rsidRDefault="00D16FD0">
      <w:bookmarkStart w:id="40" w:name="sub_10104"/>
      <w:bookmarkEnd w:id="39"/>
      <w:r>
        <w:t>г) пользователи межведомственной системы.</w:t>
      </w:r>
    </w:p>
    <w:p w:rsidR="00000000" w:rsidRDefault="00D16FD0">
      <w:bookmarkStart w:id="41" w:name="sub_1011"/>
      <w:bookmarkEnd w:id="40"/>
      <w:r>
        <w:t>11. Координатор межведомственной системы:</w:t>
      </w:r>
    </w:p>
    <w:p w:rsidR="00000000" w:rsidRDefault="00D16FD0">
      <w:bookmarkStart w:id="42" w:name="sub_10111"/>
      <w:bookmarkEnd w:id="41"/>
      <w:r>
        <w:t>а) обеспечивает ведение реестра показателей</w:t>
      </w:r>
      <w:r>
        <w:t xml:space="preserve"> официальной статистики, подлежащих включению в статистические ресурсы, входящие в межведомственную систему;</w:t>
      </w:r>
    </w:p>
    <w:p w:rsidR="00000000" w:rsidRDefault="00D16FD0">
      <w:pPr>
        <w:pStyle w:val="a6"/>
        <w:rPr>
          <w:color w:val="000000"/>
          <w:sz w:val="16"/>
          <w:szCs w:val="16"/>
        </w:rPr>
      </w:pPr>
      <w:bookmarkStart w:id="43" w:name="sub_10112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D16FD0">
      <w:pPr>
        <w:pStyle w:val="a7"/>
      </w:pPr>
      <w:r>
        <w:fldChar w:fldCharType="begin"/>
      </w:r>
      <w:r>
        <w:instrText>HYPERLINK "garantF1://71192222.11"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2015 г. N 1</w:t>
      </w:r>
      <w:r>
        <w:t>415 в подпункт "б" внесены изменения</w:t>
      </w:r>
    </w:p>
    <w:p w:rsidR="00000000" w:rsidRDefault="00D16FD0">
      <w:pPr>
        <w:pStyle w:val="a7"/>
      </w:pPr>
      <w:hyperlink r:id="rId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16FD0">
      <w:r>
        <w:t>б) осуществляет мониторинг размещения и актуализации официальной статистической информации;</w:t>
      </w:r>
    </w:p>
    <w:p w:rsidR="00000000" w:rsidRDefault="00D16FD0">
      <w:bookmarkStart w:id="44" w:name="sub_10113"/>
      <w:r>
        <w:t>в) осуществляет мониторинг соблюдени</w:t>
      </w:r>
      <w:r>
        <w:t>я единой методики формирования метаданных;</w:t>
      </w:r>
    </w:p>
    <w:p w:rsidR="00000000" w:rsidRDefault="00D16FD0">
      <w:bookmarkStart w:id="45" w:name="sub_10114"/>
      <w:bookmarkEnd w:id="44"/>
      <w:r>
        <w:t>г) осуществляет мониторинг использования актуальных версий классификаторов и справочников;</w:t>
      </w:r>
    </w:p>
    <w:p w:rsidR="00000000" w:rsidRDefault="00D16FD0">
      <w:bookmarkStart w:id="46" w:name="sub_10115"/>
      <w:bookmarkEnd w:id="45"/>
      <w:r>
        <w:t>д) определяет порядок размещения и актуализации официальной статистической информации;</w:t>
      </w:r>
    </w:p>
    <w:p w:rsidR="00000000" w:rsidRDefault="00D16FD0">
      <w:bookmarkStart w:id="47" w:name="sub_10116"/>
      <w:bookmarkEnd w:id="46"/>
      <w:r>
        <w:t>е) взаимодействует с оператором с целью обеспечения функционирования и развития межведомственной системы;</w:t>
      </w:r>
    </w:p>
    <w:p w:rsidR="00000000" w:rsidRDefault="00D16FD0">
      <w:pPr>
        <w:pStyle w:val="a6"/>
        <w:rPr>
          <w:color w:val="000000"/>
          <w:sz w:val="16"/>
          <w:szCs w:val="16"/>
        </w:rPr>
      </w:pPr>
      <w:bookmarkStart w:id="48" w:name="sub_10117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D16FD0">
      <w:pPr>
        <w:pStyle w:val="a7"/>
      </w:pPr>
      <w:r>
        <w:fldChar w:fldCharType="begin"/>
      </w:r>
      <w:r>
        <w:instrText>HYPERLINK "garantF1://71192222.12"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</w:t>
      </w:r>
      <w:r>
        <w:t>абря 2015 г. N 1415 пункт 11 дополнен подпунктом "ж"</w:t>
      </w:r>
    </w:p>
    <w:p w:rsidR="00000000" w:rsidRDefault="00D16FD0">
      <w:r>
        <w:t>ж) представляет ежегодно, до 1 февраля, в Правительство Российской Федерации доклад о размещении и актуализации официальной статистической информации субъектами официального статистического учета.</w:t>
      </w:r>
    </w:p>
    <w:p w:rsidR="00000000" w:rsidRDefault="00D16FD0">
      <w:bookmarkStart w:id="49" w:name="sub_1012"/>
      <w:r>
        <w:lastRenderedPageBreak/>
        <w:t>12. Оператор межведомственной системы обеспечивает:</w:t>
      </w:r>
    </w:p>
    <w:p w:rsidR="00000000" w:rsidRDefault="00D16FD0">
      <w:bookmarkStart w:id="50" w:name="sub_10121"/>
      <w:bookmarkEnd w:id="49"/>
      <w:r>
        <w:t>а) техническое сопровождение, администрирование, эксплуатацию и развитие программно-технических средств межведомственной системы;</w:t>
      </w:r>
    </w:p>
    <w:p w:rsidR="00000000" w:rsidRDefault="00D16FD0">
      <w:bookmarkStart w:id="51" w:name="sub_10122"/>
      <w:bookmarkEnd w:id="50"/>
      <w:r>
        <w:t>б) </w:t>
      </w:r>
      <w:r>
        <w:t>соблюдение требований безопасности межведомственной системы;</w:t>
      </w:r>
    </w:p>
    <w:p w:rsidR="00000000" w:rsidRDefault="00D16FD0">
      <w:bookmarkStart w:id="52" w:name="sub_10123"/>
      <w:bookmarkEnd w:id="51"/>
      <w:r>
        <w:t>в) возможность использования электронной цифровой подписи при предоставлении официальной статистической информации;</w:t>
      </w:r>
    </w:p>
    <w:p w:rsidR="00000000" w:rsidRDefault="00D16FD0">
      <w:bookmarkStart w:id="53" w:name="sub_10124"/>
      <w:bookmarkEnd w:id="52"/>
      <w:r>
        <w:t>г) предоставление на безвозмездной основе с</w:t>
      </w:r>
      <w:r>
        <w:t>убъектам официального статистического учета программно-технических средств ведомственного сегмента;</w:t>
      </w:r>
    </w:p>
    <w:p w:rsidR="00000000" w:rsidRDefault="00D16FD0">
      <w:pPr>
        <w:pStyle w:val="a6"/>
        <w:rPr>
          <w:color w:val="000000"/>
          <w:sz w:val="16"/>
          <w:szCs w:val="16"/>
        </w:rPr>
      </w:pPr>
      <w:bookmarkStart w:id="54" w:name="sub_10125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D16FD0">
      <w:pPr>
        <w:pStyle w:val="a7"/>
      </w:pPr>
      <w:r>
        <w:fldChar w:fldCharType="begin"/>
      </w:r>
      <w:r>
        <w:instrText>HYPERLINK "garantF1://71446944.1"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ноября 2016 г. N 1215 пункт 1</w:t>
      </w:r>
      <w:r>
        <w:t>2 дополнен подпунктом "д"</w:t>
      </w:r>
    </w:p>
    <w:p w:rsidR="00000000" w:rsidRDefault="00D16FD0">
      <w:r>
        <w:t>д) публикацию всей загружаемой в межведомственную систему официальной статистической информации в форме открытых данных.</w:t>
      </w:r>
    </w:p>
    <w:p w:rsidR="00000000" w:rsidRDefault="00D16FD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6FD0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Временный регламент</w:t>
        </w:r>
      </w:hyperlink>
      <w:r>
        <w:t xml:space="preserve"> подготовки и размещения общедоступной инф</w:t>
      </w:r>
      <w:r>
        <w:t>ормации Росстата в формате открытых данных, утвержденный Росстатом 21 февраля 2017 г.</w:t>
      </w:r>
    </w:p>
    <w:p w:rsidR="00000000" w:rsidRDefault="00D16FD0">
      <w:bookmarkStart w:id="55" w:name="sub_1013"/>
      <w:r>
        <w:t>13. Субъекты официального статистического учета:</w:t>
      </w:r>
    </w:p>
    <w:p w:rsidR="00000000" w:rsidRDefault="00D16FD0">
      <w:bookmarkStart w:id="56" w:name="sub_10131"/>
      <w:bookmarkEnd w:id="55"/>
      <w:r>
        <w:t xml:space="preserve">а) представляют координатору межведомственной системы </w:t>
      </w:r>
      <w:hyperlink r:id="rId13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t xml:space="preserve"> показателей, формируемых в соответствии с </w:t>
      </w:r>
      <w:hyperlink r:id="rId14" w:history="1">
        <w:r>
          <w:rPr>
            <w:rStyle w:val="a4"/>
          </w:rPr>
          <w:t>федеральным планом</w:t>
        </w:r>
      </w:hyperlink>
      <w:r>
        <w:t xml:space="preserve"> статистических работ, для их включения в реестр показателей официальной статистики;</w:t>
      </w:r>
    </w:p>
    <w:p w:rsidR="00000000" w:rsidRDefault="00D16FD0">
      <w:bookmarkStart w:id="57" w:name="sub_10132"/>
      <w:bookmarkEnd w:id="56"/>
      <w:r>
        <w:t>б) формируют, размещают и своевременно актуализир</w:t>
      </w:r>
      <w:r>
        <w:t>уют метаданные;</w:t>
      </w:r>
    </w:p>
    <w:p w:rsidR="00000000" w:rsidRDefault="00D16FD0">
      <w:pPr>
        <w:pStyle w:val="a6"/>
        <w:rPr>
          <w:color w:val="000000"/>
          <w:sz w:val="16"/>
          <w:szCs w:val="16"/>
        </w:rPr>
      </w:pPr>
      <w:bookmarkStart w:id="58" w:name="sub_10133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D16FD0">
      <w:pPr>
        <w:pStyle w:val="a7"/>
      </w:pPr>
      <w:r>
        <w:fldChar w:fldCharType="begin"/>
      </w:r>
      <w:r>
        <w:instrText>HYPERLINK "garantF1://71192222.21"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2015 г. N 1415 подпункт "в" изложен в новой редакции</w:t>
      </w:r>
    </w:p>
    <w:p w:rsidR="00000000" w:rsidRDefault="00D16FD0">
      <w:pPr>
        <w:pStyle w:val="a7"/>
      </w:pPr>
      <w:hyperlink r:id="rId15" w:history="1">
        <w:r>
          <w:rPr>
            <w:rStyle w:val="a4"/>
          </w:rPr>
          <w:t>См. текст подп</w:t>
        </w:r>
        <w:r>
          <w:rPr>
            <w:rStyle w:val="a4"/>
          </w:rPr>
          <w:t>ункта в предыдущей редакции</w:t>
        </w:r>
      </w:hyperlink>
    </w:p>
    <w:p w:rsidR="00000000" w:rsidRDefault="00D16FD0">
      <w:r>
        <w:t>в) включают официальную статистическую информацию, сформированную в соответствии с федеральным планом статистических работ, в состав статистических ресурсов, входящих в межведомственную систему, в сроки, установленные этим пл</w:t>
      </w:r>
      <w:r>
        <w:t>аном, и обеспечивают достоверность этой информации;</w:t>
      </w:r>
    </w:p>
    <w:p w:rsidR="00000000" w:rsidRDefault="00D16FD0">
      <w:pPr>
        <w:pStyle w:val="a6"/>
        <w:rPr>
          <w:color w:val="000000"/>
          <w:sz w:val="16"/>
          <w:szCs w:val="16"/>
        </w:rPr>
      </w:pPr>
      <w:bookmarkStart w:id="59" w:name="sub_10134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D16FD0">
      <w:pPr>
        <w:pStyle w:val="a7"/>
      </w:pPr>
      <w:r>
        <w:fldChar w:fldCharType="begin"/>
      </w:r>
      <w:r>
        <w:instrText>HYPERLINK "garantF1://71192222.22"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2015 г. N 1415 пункт 13 дополнен подпунктом "г"</w:t>
      </w:r>
    </w:p>
    <w:p w:rsidR="00000000" w:rsidRDefault="00D16FD0">
      <w:r>
        <w:t>г) несут установленную законо</w:t>
      </w:r>
      <w:r>
        <w:t>дательством Российской Федерации ответственность за несвоевременное размещение и актуализацию официальной статистической информации в межведомственной системе.</w:t>
      </w:r>
    </w:p>
    <w:p w:rsidR="00000000" w:rsidRDefault="00D16FD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6FD0"/>
    <w:rsid w:val="00D1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288294.1000" TargetMode="External"/><Relationship Id="rId13" Type="http://schemas.openxmlformats.org/officeDocument/2006/relationships/hyperlink" Target="garantF1://7175476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6639655.0" TargetMode="External"/><Relationship Id="rId12" Type="http://schemas.openxmlformats.org/officeDocument/2006/relationships/hyperlink" Target="garantF1://7173898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377944.0" TargetMode="External"/><Relationship Id="rId11" Type="http://schemas.openxmlformats.org/officeDocument/2006/relationships/hyperlink" Target="garantF1://57650379.10112" TargetMode="External"/><Relationship Id="rId5" Type="http://schemas.openxmlformats.org/officeDocument/2006/relationships/hyperlink" Target="garantF1://98324.0" TargetMode="External"/><Relationship Id="rId15" Type="http://schemas.openxmlformats.org/officeDocument/2006/relationships/hyperlink" Target="garantF1://57650379.10133" TargetMode="External"/><Relationship Id="rId10" Type="http://schemas.openxmlformats.org/officeDocument/2006/relationships/hyperlink" Target="garantF1://628829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6288294.1000" TargetMode="External"/><Relationship Id="rId14" Type="http://schemas.openxmlformats.org/officeDocument/2006/relationships/hyperlink" Target="garantF1://628829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1547</Words>
  <Characters>8821</Characters>
  <Application>Microsoft Office Word</Application>
  <DocSecurity>4</DocSecurity>
  <Lines>73</Lines>
  <Paragraphs>20</Paragraphs>
  <ScaleCrop>false</ScaleCrop>
  <Company>НПП "Гарант-Сервис"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OEM</cp:lastModifiedBy>
  <cp:revision>2</cp:revision>
  <dcterms:created xsi:type="dcterms:W3CDTF">2018-10-05T11:00:00Z</dcterms:created>
  <dcterms:modified xsi:type="dcterms:W3CDTF">2018-10-05T11:00:00Z</dcterms:modified>
</cp:coreProperties>
</file>