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1" w:rsidRDefault="00A66D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6D31" w:rsidRDefault="00A66D31">
      <w:pPr>
        <w:pStyle w:val="ConsPlusNormal"/>
        <w:jc w:val="both"/>
        <w:outlineLvl w:val="0"/>
      </w:pPr>
    </w:p>
    <w:p w:rsidR="00A66D31" w:rsidRDefault="00A66D31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66D31" w:rsidRDefault="00A66D31">
      <w:pPr>
        <w:pStyle w:val="ConsPlusTitle"/>
        <w:jc w:val="both"/>
      </w:pPr>
    </w:p>
    <w:p w:rsidR="00A66D31" w:rsidRDefault="00A66D31">
      <w:pPr>
        <w:pStyle w:val="ConsPlusTitle"/>
        <w:jc w:val="center"/>
      </w:pPr>
      <w:r>
        <w:t>ФЕДЕРАЛЬНАЯ СЛУЖБА ГОСУДАРСТВЕННОЙ СТАТИСТИКИ</w:t>
      </w:r>
    </w:p>
    <w:p w:rsidR="00A66D31" w:rsidRDefault="00A66D31">
      <w:pPr>
        <w:pStyle w:val="ConsPlusTitle"/>
        <w:jc w:val="both"/>
      </w:pPr>
    </w:p>
    <w:p w:rsidR="00A66D31" w:rsidRDefault="00A66D31">
      <w:pPr>
        <w:pStyle w:val="ConsPlusTitle"/>
        <w:jc w:val="center"/>
      </w:pPr>
      <w:r>
        <w:t>ПРИКАЗ</w:t>
      </w:r>
    </w:p>
    <w:p w:rsidR="00A66D31" w:rsidRDefault="00A66D31">
      <w:pPr>
        <w:pStyle w:val="ConsPlusTitle"/>
        <w:jc w:val="center"/>
      </w:pPr>
      <w:r>
        <w:t>от 18 апреля 2018 г. N 190</w:t>
      </w:r>
    </w:p>
    <w:p w:rsidR="00A66D31" w:rsidRDefault="00A66D31">
      <w:pPr>
        <w:pStyle w:val="ConsPlusTitle"/>
        <w:jc w:val="both"/>
      </w:pPr>
    </w:p>
    <w:p w:rsidR="00A66D31" w:rsidRDefault="00A66D31">
      <w:pPr>
        <w:pStyle w:val="ConsPlusTitle"/>
        <w:jc w:val="center"/>
      </w:pPr>
      <w:r>
        <w:t>ОБ УТВЕРЖДЕНИИ ПОЛОЖЕНИЯ</w:t>
      </w:r>
    </w:p>
    <w:p w:rsidR="00A66D31" w:rsidRDefault="00A66D31">
      <w:pPr>
        <w:pStyle w:val="ConsPlusTitle"/>
        <w:jc w:val="center"/>
      </w:pPr>
      <w:r>
        <w:t>О ТЕРРИТОРИАЛЬНОМ ОРГАНЕ ФЕДЕРАЛЬНОЙ СЛУЖБЫ</w:t>
      </w:r>
    </w:p>
    <w:p w:rsidR="00A66D31" w:rsidRDefault="00A66D31">
      <w:pPr>
        <w:pStyle w:val="ConsPlusTitle"/>
        <w:jc w:val="center"/>
      </w:pPr>
      <w:r>
        <w:t>ГОСУДАРСТВЕННОЙ СТАТИСТИКИ ПО РЕСПУБЛИКЕ МОРДОВИЯ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Территориальном органе Федеральной службы государственной статистики по Республике Мордовия.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10 октября 2016 г. N 597 "Об утверждении Положения о Территориальном органе Федеральной службы государственной статистики по Республике Мордовия".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right"/>
      </w:pPr>
      <w:r>
        <w:t>Руководитель</w:t>
      </w:r>
    </w:p>
    <w:p w:rsidR="00A66D31" w:rsidRDefault="00A66D31">
      <w:pPr>
        <w:pStyle w:val="ConsPlusNormal"/>
        <w:jc w:val="right"/>
      </w:pPr>
      <w:r>
        <w:t>А.Е.СУРИНОВ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right"/>
        <w:outlineLvl w:val="0"/>
      </w:pPr>
      <w:r>
        <w:t>Утверждено</w:t>
      </w:r>
    </w:p>
    <w:p w:rsidR="00A66D31" w:rsidRDefault="00A66D31">
      <w:pPr>
        <w:pStyle w:val="ConsPlusNormal"/>
        <w:jc w:val="right"/>
      </w:pPr>
      <w:r>
        <w:t>приказом Росстата</w:t>
      </w:r>
    </w:p>
    <w:p w:rsidR="00A66D31" w:rsidRDefault="00A66D31">
      <w:pPr>
        <w:pStyle w:val="ConsPlusNormal"/>
        <w:jc w:val="right"/>
      </w:pPr>
      <w:r>
        <w:t>от 18.04.2018 N 190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Title"/>
        <w:jc w:val="center"/>
      </w:pPr>
      <w:bookmarkStart w:id="0" w:name="P27"/>
      <w:bookmarkEnd w:id="0"/>
      <w:r>
        <w:t>ПОЛОЖЕНИЕ</w:t>
      </w:r>
    </w:p>
    <w:p w:rsidR="00A66D31" w:rsidRDefault="00A66D31">
      <w:pPr>
        <w:pStyle w:val="ConsPlusTitle"/>
        <w:jc w:val="center"/>
      </w:pPr>
      <w:r>
        <w:t>О ТЕРРИТОРИАЛЬНОМ ОРГАНЕ ФЕДЕРАЛЬНОЙ СЛУЖБЫ</w:t>
      </w:r>
    </w:p>
    <w:p w:rsidR="00A66D31" w:rsidRDefault="00A66D31">
      <w:pPr>
        <w:pStyle w:val="ConsPlusTitle"/>
        <w:jc w:val="center"/>
      </w:pPr>
      <w:r>
        <w:t>ГОСУДАРСТВЕННОЙ СТАТИСТИКИ ПО РЕСПУБЛИКЕ МОРДОВИЯ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Title"/>
        <w:jc w:val="center"/>
        <w:outlineLvl w:val="1"/>
      </w:pPr>
      <w:r>
        <w:t>I. Общие положения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Территориальный орган Федеральной службы государственной статистики по Республике Мордовия (далее -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Мордовия),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lastRenderedPageBreak/>
        <w:t>2. Территориальный орган имеет сокращенное наименование Мордовиястат.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3. Территориальный орган располагается в г. Саранске.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4. Территориальный орган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>
        <w:t xml:space="preserve"> соответствующего субъекта.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Title"/>
        <w:jc w:val="center"/>
        <w:outlineLvl w:val="1"/>
      </w:pPr>
      <w:r>
        <w:t>II. Полномочия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ind w:firstLine="540"/>
        <w:jc w:val="both"/>
      </w:pPr>
      <w:r>
        <w:t>6. Территориальный орган осуществляет следующие полномочия в установленной сфере деятельности: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6.1. 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6.2. 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66D31" w:rsidRDefault="00A66D31">
      <w:pPr>
        <w:pStyle w:val="ConsPlusNormal"/>
        <w:spacing w:before="220"/>
        <w:ind w:firstLine="540"/>
        <w:jc w:val="both"/>
      </w:pPr>
      <w: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6.6.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lastRenderedPageBreak/>
        <w:t>6.7.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6.8.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6.9.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6.10. 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6.11. 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66D31" w:rsidRDefault="00A66D31">
      <w:pPr>
        <w:pStyle w:val="ConsPlusNormal"/>
        <w:spacing w:before="220"/>
        <w:ind w:firstLine="540"/>
        <w:jc w:val="both"/>
      </w:pPr>
      <w:r>
        <w:t>6.12.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6.13. обеспечивает в пределах своей компетенции защиту сведений, составляющих государственную тайну;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6.14. 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6.15. осуществляет мобилизационную подготовку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6.16. осуществляет организацию и ведение гражданской обороны в территориальном органе;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6.17. организует дополнительное профессиональное образование государственных гражданских служащих (работников)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6.19.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6.20. выполняет функции администратора доходов федерального бюджета от оказания информационных услуг;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lastRenderedPageBreak/>
        <w:t>6.21. 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6.22.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66D31" w:rsidRDefault="00A66D31">
      <w:pPr>
        <w:pStyle w:val="ConsPlusNormal"/>
        <w:spacing w:before="220"/>
        <w:ind w:firstLine="540"/>
        <w:jc w:val="both"/>
      </w:pPr>
      <w:r>
        <w:t>6.23. вносит в Федеральную службу государственной статистики предложения: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по практике применения законодательства Российской Федерации в установленной сфере деятельности;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7. 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Федеральной службой государственной статистики.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8. Территориальный орган с целью реализации полномочий в установленной сфере деятельности имеет право: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66D31" w:rsidRDefault="00A66D31">
      <w:pPr>
        <w:pStyle w:val="ConsPlusNormal"/>
        <w:spacing w:before="220"/>
        <w:ind w:firstLine="540"/>
        <w:jc w:val="both"/>
      </w:pPr>
      <w:r>
        <w:t>8.2. давать юридическим и физическим лицам разъяснения по вопросам, отнесенным к компетенции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8.5. рассматривать дела о непредоставлении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</w:t>
      </w:r>
      <w:r>
        <w:lastRenderedPageBreak/>
        <w:t>законодательством Российской Федерации.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Title"/>
        <w:jc w:val="center"/>
        <w:outlineLvl w:val="1"/>
      </w:pPr>
      <w:r>
        <w:t>III. Организация деятельности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ind w:firstLine="540"/>
        <w:jc w:val="both"/>
      </w:pPr>
      <w:r>
        <w:t>9. 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10. 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 Руководитель территориального органа: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11.1. распределяет обязанности между своими заместителями;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11.2. вносит в Федеральную службу государственной статистики проект положения о территориальном органе;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11.3. 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11.4. утверждает: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11.4.1. 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11.4.2. 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11.4.3. положения об отделах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11.5. 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</w:t>
      </w:r>
      <w:r>
        <w:lastRenderedPageBreak/>
        <w:t>статистики полномочному представителю Президента Российской Федерации в этом федеральном округе;</w:t>
      </w:r>
    </w:p>
    <w:p w:rsidR="00A66D31" w:rsidRDefault="00A66D31">
      <w:pPr>
        <w:pStyle w:val="ConsPlusNormal"/>
        <w:spacing w:before="220"/>
        <w:ind w:firstLine="540"/>
        <w:jc w:val="both"/>
      </w:pPr>
      <w:proofErr w:type="gramStart"/>
      <w:r>
        <w:t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>
        <w:t xml:space="preserve"> ведомственным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11.9. 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11.10. 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11.11. выдает от имени территориального органа доверенности;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11.12. 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12. 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13. 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66D31" w:rsidRDefault="00A66D31">
      <w:pPr>
        <w:pStyle w:val="ConsPlusNormal"/>
        <w:spacing w:before="220"/>
        <w:ind w:firstLine="540"/>
        <w:jc w:val="both"/>
      </w:pPr>
      <w:r>
        <w:t>15. 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jc w:val="both"/>
      </w:pPr>
    </w:p>
    <w:p w:rsidR="00A66D31" w:rsidRDefault="00A66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1AA" w:rsidRDefault="005A31AA">
      <w:bookmarkStart w:id="1" w:name="_GoBack"/>
      <w:bookmarkEnd w:id="1"/>
    </w:p>
    <w:sectPr w:rsidR="005A31AA" w:rsidSect="002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1"/>
    <w:rsid w:val="001132D2"/>
    <w:rsid w:val="0013669F"/>
    <w:rsid w:val="001E4B4F"/>
    <w:rsid w:val="00221395"/>
    <w:rsid w:val="00287302"/>
    <w:rsid w:val="0032156C"/>
    <w:rsid w:val="003670A4"/>
    <w:rsid w:val="00580DE7"/>
    <w:rsid w:val="005A31AA"/>
    <w:rsid w:val="0067641E"/>
    <w:rsid w:val="00693715"/>
    <w:rsid w:val="00854FD0"/>
    <w:rsid w:val="00A66D31"/>
    <w:rsid w:val="00A871D4"/>
    <w:rsid w:val="00AE62AE"/>
    <w:rsid w:val="00C44694"/>
    <w:rsid w:val="00D92A25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4C4E7292B22E91060F376D8BCAC280BAC716360FBA81CEF917EQ3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84C4E7292B22E91060F376D8BCAC280BAC756E6CA9FF1EBEC4703BBAQA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4C4E7292B22E91060F376D8BCAC280BAD72656CABFF1EBEC4703BBAA915AF5A587612CCB8301CQ9J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Водякова</dc:creator>
  <cp:lastModifiedBy>Н Водякова</cp:lastModifiedBy>
  <cp:revision>1</cp:revision>
  <dcterms:created xsi:type="dcterms:W3CDTF">2018-10-05T06:09:00Z</dcterms:created>
  <dcterms:modified xsi:type="dcterms:W3CDTF">2018-10-05T06:10:00Z</dcterms:modified>
</cp:coreProperties>
</file>