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BD" w:rsidRPr="00987B34" w:rsidRDefault="002566BD" w:rsidP="002566BD">
      <w:pPr>
        <w:pStyle w:val="a9"/>
        <w:rPr>
          <w:lang w:val="en-US"/>
        </w:rPr>
      </w:pPr>
    </w:p>
    <w:p w:rsidR="002566BD" w:rsidRDefault="002566BD" w:rsidP="002566BD">
      <w:pPr>
        <w:pStyle w:val="a9"/>
      </w:pPr>
      <w:r>
        <w:t>ФЕДЕРАЛЬНАЯ СЛУЖБА ГОСУДАРСТВЕННОЙ СТАТИСТИКИ</w:t>
      </w:r>
    </w:p>
    <w:p w:rsidR="002566BD" w:rsidRDefault="002566BD" w:rsidP="002566BD">
      <w:pPr>
        <w:jc w:val="center"/>
        <w:rPr>
          <w:b/>
          <w:bCs/>
          <w:color w:val="000000"/>
          <w:sz w:val="28"/>
        </w:rPr>
      </w:pPr>
    </w:p>
    <w:p w:rsidR="002566BD" w:rsidRPr="002566BD" w:rsidRDefault="002566BD" w:rsidP="002566BD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Территориальный орган </w:t>
      </w:r>
    </w:p>
    <w:p w:rsidR="002566BD" w:rsidRPr="004530FF" w:rsidRDefault="002566BD" w:rsidP="002566BD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</w:rPr>
        <w:t>Федеральной службы</w:t>
      </w:r>
      <w:r w:rsidRPr="004530FF">
        <w:rPr>
          <w:b/>
          <w:bCs/>
          <w:color w:val="000000"/>
          <w:sz w:val="28"/>
        </w:rPr>
        <w:t xml:space="preserve"> </w:t>
      </w:r>
      <w:r w:rsidRPr="00D6771B">
        <w:rPr>
          <w:b/>
          <w:sz w:val="28"/>
          <w:szCs w:val="28"/>
        </w:rPr>
        <w:t>государственной статистики</w:t>
      </w:r>
      <w:r w:rsidRPr="004C726B">
        <w:rPr>
          <w:b/>
          <w:sz w:val="28"/>
          <w:szCs w:val="28"/>
        </w:rPr>
        <w:t xml:space="preserve"> </w:t>
      </w:r>
    </w:p>
    <w:p w:rsidR="002566BD" w:rsidRPr="00D6771B" w:rsidRDefault="002566BD" w:rsidP="002566BD">
      <w:pPr>
        <w:jc w:val="center"/>
        <w:rPr>
          <w:b/>
          <w:sz w:val="28"/>
          <w:szCs w:val="28"/>
        </w:rPr>
      </w:pPr>
      <w:r w:rsidRPr="00D6771B">
        <w:rPr>
          <w:b/>
          <w:sz w:val="28"/>
          <w:szCs w:val="28"/>
        </w:rPr>
        <w:t>по Республике Мордовия</w:t>
      </w:r>
    </w:p>
    <w:p w:rsidR="002566BD" w:rsidRDefault="002566BD" w:rsidP="002566BD">
      <w:pPr>
        <w:jc w:val="center"/>
        <w:rPr>
          <w:color w:val="000000"/>
          <w:sz w:val="28"/>
        </w:rPr>
      </w:pPr>
    </w:p>
    <w:p w:rsidR="002566BD" w:rsidRDefault="002566BD" w:rsidP="002566BD">
      <w:pPr>
        <w:pStyle w:val="2"/>
        <w:jc w:val="center"/>
        <w:rPr>
          <w:b/>
          <w:bCs/>
          <w:i/>
          <w:sz w:val="52"/>
          <w:szCs w:val="52"/>
          <w:u w:val="none"/>
        </w:rPr>
      </w:pPr>
      <w:r w:rsidRPr="00525F05">
        <w:rPr>
          <w:b/>
          <w:bCs/>
          <w:i/>
          <w:sz w:val="52"/>
          <w:szCs w:val="52"/>
          <w:u w:val="none"/>
        </w:rPr>
        <w:t xml:space="preserve">   </w:t>
      </w:r>
    </w:p>
    <w:p w:rsidR="002566BD" w:rsidRPr="006B0B61" w:rsidRDefault="002566BD" w:rsidP="002566BD"/>
    <w:p w:rsidR="002566BD" w:rsidRDefault="002566BD" w:rsidP="002566BD">
      <w:pPr>
        <w:pStyle w:val="2"/>
        <w:jc w:val="center"/>
        <w:rPr>
          <w:b/>
          <w:bCs/>
          <w:i/>
          <w:sz w:val="52"/>
          <w:szCs w:val="52"/>
          <w:u w:val="none"/>
        </w:rPr>
      </w:pPr>
    </w:p>
    <w:p w:rsidR="002566BD" w:rsidRPr="004C726B" w:rsidRDefault="002566BD" w:rsidP="002566BD">
      <w:pPr>
        <w:pStyle w:val="2"/>
        <w:jc w:val="center"/>
        <w:rPr>
          <w:b/>
          <w:bCs/>
          <w:iCs/>
          <w:sz w:val="40"/>
          <w:szCs w:val="40"/>
          <w:u w:val="none"/>
        </w:rPr>
      </w:pPr>
      <w:bookmarkStart w:id="0" w:name="_GoBack"/>
      <w:r w:rsidRPr="004C726B">
        <w:rPr>
          <w:b/>
          <w:bCs/>
          <w:iCs/>
          <w:sz w:val="40"/>
          <w:szCs w:val="40"/>
          <w:u w:val="none"/>
        </w:rPr>
        <w:t>Задолженность по выдаче средств</w:t>
      </w:r>
    </w:p>
    <w:p w:rsidR="002566BD" w:rsidRPr="004C726B" w:rsidRDefault="002566BD" w:rsidP="002566BD">
      <w:pPr>
        <w:pStyle w:val="2"/>
        <w:jc w:val="center"/>
        <w:rPr>
          <w:b/>
          <w:bCs/>
          <w:iCs/>
          <w:sz w:val="40"/>
          <w:szCs w:val="40"/>
          <w:u w:val="none"/>
        </w:rPr>
      </w:pPr>
      <w:r w:rsidRPr="004C726B">
        <w:rPr>
          <w:b/>
          <w:bCs/>
          <w:iCs/>
          <w:sz w:val="40"/>
          <w:szCs w:val="40"/>
          <w:u w:val="none"/>
        </w:rPr>
        <w:t xml:space="preserve">на заработную плату по состоянию </w:t>
      </w:r>
    </w:p>
    <w:p w:rsidR="002566BD" w:rsidRPr="004C726B" w:rsidRDefault="00A93565" w:rsidP="002566BD">
      <w:pPr>
        <w:pStyle w:val="2"/>
        <w:jc w:val="center"/>
        <w:rPr>
          <w:b/>
          <w:bCs/>
          <w:iCs/>
          <w:sz w:val="40"/>
          <w:szCs w:val="40"/>
          <w:u w:val="none"/>
        </w:rPr>
      </w:pPr>
      <w:r>
        <w:rPr>
          <w:b/>
          <w:bCs/>
          <w:iCs/>
          <w:sz w:val="40"/>
          <w:szCs w:val="40"/>
          <w:u w:val="none"/>
        </w:rPr>
        <w:t xml:space="preserve">на 1 </w:t>
      </w:r>
      <w:r w:rsidR="006E7E1B">
        <w:rPr>
          <w:b/>
          <w:bCs/>
          <w:iCs/>
          <w:sz w:val="40"/>
          <w:szCs w:val="40"/>
          <w:u w:val="none"/>
        </w:rPr>
        <w:t>января</w:t>
      </w:r>
      <w:r w:rsidR="001B77FE">
        <w:rPr>
          <w:b/>
          <w:bCs/>
          <w:iCs/>
          <w:sz w:val="40"/>
          <w:szCs w:val="40"/>
          <w:u w:val="none"/>
        </w:rPr>
        <w:t xml:space="preserve"> </w:t>
      </w:r>
      <w:r w:rsidR="003548C7">
        <w:rPr>
          <w:b/>
          <w:bCs/>
          <w:iCs/>
          <w:sz w:val="40"/>
          <w:szCs w:val="40"/>
          <w:u w:val="none"/>
        </w:rPr>
        <w:t>2022</w:t>
      </w:r>
      <w:r w:rsidR="002566BD">
        <w:rPr>
          <w:b/>
          <w:bCs/>
          <w:iCs/>
          <w:sz w:val="40"/>
          <w:szCs w:val="40"/>
          <w:u w:val="none"/>
        </w:rPr>
        <w:t xml:space="preserve"> года</w:t>
      </w:r>
      <w:bookmarkEnd w:id="0"/>
    </w:p>
    <w:p w:rsidR="002566BD" w:rsidRDefault="002566BD" w:rsidP="002566BD">
      <w:pPr>
        <w:pStyle w:val="3"/>
        <w:jc w:val="center"/>
        <w:rPr>
          <w:b/>
        </w:rPr>
      </w:pPr>
    </w:p>
    <w:p w:rsidR="002566BD" w:rsidRDefault="002566BD" w:rsidP="002566BD"/>
    <w:p w:rsidR="002566BD" w:rsidRDefault="00C56084" w:rsidP="002566BD">
      <w:pPr>
        <w:jc w:val="center"/>
      </w:pPr>
      <w:r>
        <w:rPr>
          <w:noProof/>
        </w:rPr>
        <w:drawing>
          <wp:inline distT="0" distB="0" distL="0" distR="0">
            <wp:extent cx="3895725" cy="2905125"/>
            <wp:effectExtent l="19050" t="0" r="9525" b="0"/>
            <wp:docPr id="1" name="Рисунок 1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6BD" w:rsidRDefault="002566BD" w:rsidP="002566BD"/>
    <w:p w:rsidR="002566BD" w:rsidRDefault="002566BD" w:rsidP="002566BD"/>
    <w:p w:rsidR="002566BD" w:rsidRPr="00525F05" w:rsidRDefault="002566BD" w:rsidP="002566BD">
      <w:pPr>
        <w:pStyle w:val="3"/>
        <w:jc w:val="center"/>
        <w:rPr>
          <w:b/>
          <w:bCs/>
          <w:i/>
          <w:sz w:val="32"/>
          <w:szCs w:val="32"/>
        </w:rPr>
      </w:pPr>
      <w:r w:rsidRPr="00525F05">
        <w:rPr>
          <w:b/>
          <w:bCs/>
          <w:i/>
          <w:sz w:val="32"/>
          <w:szCs w:val="32"/>
        </w:rPr>
        <w:t>Экспресс - информация № 71</w:t>
      </w:r>
      <w:r w:rsidR="00D2438E">
        <w:rPr>
          <w:b/>
          <w:bCs/>
          <w:i/>
          <w:sz w:val="32"/>
          <w:szCs w:val="32"/>
        </w:rPr>
        <w:t>1</w:t>
      </w:r>
    </w:p>
    <w:p w:rsidR="002566BD" w:rsidRDefault="002566BD" w:rsidP="002566BD"/>
    <w:p w:rsidR="002566BD" w:rsidRDefault="002566BD" w:rsidP="002566BD"/>
    <w:p w:rsidR="002566BD" w:rsidRPr="00495D82" w:rsidRDefault="002566BD" w:rsidP="002566BD"/>
    <w:p w:rsidR="002566BD" w:rsidRPr="001C6ED1" w:rsidRDefault="002566BD" w:rsidP="002566BD">
      <w:pPr>
        <w:pStyle w:val="3"/>
        <w:jc w:val="center"/>
        <w:rPr>
          <w:b/>
        </w:rPr>
      </w:pPr>
    </w:p>
    <w:p w:rsidR="002566BD" w:rsidRDefault="002566BD" w:rsidP="002566BD">
      <w:pPr>
        <w:pStyle w:val="3"/>
        <w:jc w:val="center"/>
        <w:rPr>
          <w:b/>
        </w:rPr>
      </w:pPr>
    </w:p>
    <w:p w:rsidR="002566BD" w:rsidRDefault="002566BD" w:rsidP="002566BD">
      <w:pPr>
        <w:pStyle w:val="3"/>
        <w:jc w:val="center"/>
        <w:rPr>
          <w:b/>
        </w:rPr>
      </w:pPr>
    </w:p>
    <w:p w:rsidR="002566BD" w:rsidRDefault="002566BD" w:rsidP="002566BD">
      <w:pPr>
        <w:pStyle w:val="3"/>
        <w:jc w:val="center"/>
        <w:rPr>
          <w:b/>
        </w:rPr>
      </w:pPr>
    </w:p>
    <w:p w:rsidR="002566BD" w:rsidRPr="00DA54A9" w:rsidRDefault="002566BD" w:rsidP="002566BD"/>
    <w:p w:rsidR="002566BD" w:rsidRDefault="002566BD" w:rsidP="002566BD">
      <w:pPr>
        <w:pStyle w:val="3"/>
        <w:jc w:val="center"/>
        <w:rPr>
          <w:b/>
        </w:rPr>
      </w:pPr>
    </w:p>
    <w:p w:rsidR="002566BD" w:rsidRDefault="002566BD" w:rsidP="002566BD">
      <w:pPr>
        <w:pStyle w:val="3"/>
        <w:jc w:val="center"/>
        <w:rPr>
          <w:b/>
        </w:rPr>
      </w:pPr>
    </w:p>
    <w:p w:rsidR="00A25A3F" w:rsidRPr="00A25A3F" w:rsidRDefault="00A25A3F" w:rsidP="00A25A3F"/>
    <w:p w:rsidR="002566BD" w:rsidRDefault="002566BD" w:rsidP="002566BD">
      <w:pPr>
        <w:pStyle w:val="3"/>
        <w:jc w:val="center"/>
        <w:rPr>
          <w:b/>
        </w:rPr>
      </w:pPr>
      <w:r>
        <w:rPr>
          <w:b/>
        </w:rPr>
        <w:t>Саранск,</w:t>
      </w:r>
    </w:p>
    <w:p w:rsidR="005B162D" w:rsidRPr="00A25A3F" w:rsidRDefault="006E7E1B" w:rsidP="00A25A3F">
      <w:pPr>
        <w:jc w:val="center"/>
        <w:rPr>
          <w:b/>
          <w:bCs/>
        </w:rPr>
      </w:pPr>
      <w:r>
        <w:rPr>
          <w:b/>
          <w:bCs/>
        </w:rPr>
        <w:t>январь</w:t>
      </w:r>
      <w:r w:rsidR="005B2CB7">
        <w:rPr>
          <w:b/>
          <w:bCs/>
        </w:rPr>
        <w:t xml:space="preserve"> </w:t>
      </w:r>
      <w:r w:rsidR="00B519FD">
        <w:rPr>
          <w:b/>
          <w:bCs/>
        </w:rPr>
        <w:t>202</w:t>
      </w:r>
      <w:r>
        <w:rPr>
          <w:b/>
          <w:bCs/>
        </w:rPr>
        <w:t>2</w:t>
      </w:r>
      <w:r w:rsidR="002566BD">
        <w:rPr>
          <w:b/>
          <w:bCs/>
        </w:rPr>
        <w:t xml:space="preserve"> г.</w:t>
      </w:r>
    </w:p>
    <w:p w:rsidR="00E10A23" w:rsidRPr="00E10A23" w:rsidRDefault="00E10A23" w:rsidP="00E10A23">
      <w:pPr>
        <w:pStyle w:val="a5"/>
        <w:spacing w:line="276" w:lineRule="auto"/>
        <w:ind w:firstLine="709"/>
        <w:rPr>
          <w:i w:val="0"/>
          <w:sz w:val="28"/>
          <w:szCs w:val="28"/>
        </w:rPr>
      </w:pPr>
      <w:r w:rsidRPr="00E10A23">
        <w:rPr>
          <w:i w:val="0"/>
          <w:sz w:val="28"/>
          <w:szCs w:val="28"/>
        </w:rPr>
        <w:lastRenderedPageBreak/>
        <w:t>По данным организаций, сообщивших сведения о просроченной задолженн</w:t>
      </w:r>
      <w:r w:rsidRPr="00E10A23">
        <w:rPr>
          <w:i w:val="0"/>
          <w:sz w:val="28"/>
          <w:szCs w:val="28"/>
        </w:rPr>
        <w:t>о</w:t>
      </w:r>
      <w:r w:rsidRPr="00E10A23">
        <w:rPr>
          <w:i w:val="0"/>
          <w:sz w:val="28"/>
          <w:szCs w:val="28"/>
        </w:rPr>
        <w:t xml:space="preserve">сти по заработной плате, суммарная задолженность по кругу наблюдаемых видов экономической деятельности по состоянию на 1 </w:t>
      </w:r>
      <w:r w:rsidR="006E7E1B">
        <w:rPr>
          <w:i w:val="0"/>
          <w:sz w:val="28"/>
          <w:szCs w:val="28"/>
        </w:rPr>
        <w:t>января</w:t>
      </w:r>
      <w:r w:rsidRPr="00E10A23">
        <w:rPr>
          <w:i w:val="0"/>
          <w:sz w:val="28"/>
          <w:szCs w:val="28"/>
        </w:rPr>
        <w:t xml:space="preserve"> 20</w:t>
      </w:r>
      <w:r>
        <w:rPr>
          <w:i w:val="0"/>
          <w:sz w:val="28"/>
          <w:szCs w:val="28"/>
        </w:rPr>
        <w:t>2</w:t>
      </w:r>
      <w:r w:rsidR="006E7E1B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 xml:space="preserve"> года составила </w:t>
      </w:r>
      <w:r w:rsidR="008C546D">
        <w:rPr>
          <w:i w:val="0"/>
          <w:sz w:val="28"/>
          <w:szCs w:val="28"/>
        </w:rPr>
        <w:t>448</w:t>
      </w:r>
      <w:r>
        <w:rPr>
          <w:i w:val="0"/>
          <w:sz w:val="28"/>
          <w:szCs w:val="28"/>
        </w:rPr>
        <w:t xml:space="preserve"> тыс. </w:t>
      </w:r>
      <w:r w:rsidR="00951FC1">
        <w:rPr>
          <w:i w:val="0"/>
          <w:sz w:val="28"/>
          <w:szCs w:val="28"/>
        </w:rPr>
        <w:t xml:space="preserve">рублей и по сравнению с 1 </w:t>
      </w:r>
      <w:r w:rsidR="006E7E1B">
        <w:rPr>
          <w:i w:val="0"/>
          <w:sz w:val="28"/>
          <w:szCs w:val="28"/>
        </w:rPr>
        <w:t>декабря</w:t>
      </w:r>
      <w:r w:rsidR="00951FC1" w:rsidRPr="00951FC1">
        <w:rPr>
          <w:i w:val="0"/>
          <w:sz w:val="28"/>
          <w:szCs w:val="28"/>
        </w:rPr>
        <w:t xml:space="preserve"> 202</w:t>
      </w:r>
      <w:r w:rsidR="000128F4">
        <w:rPr>
          <w:i w:val="0"/>
          <w:sz w:val="28"/>
          <w:szCs w:val="28"/>
        </w:rPr>
        <w:t xml:space="preserve">1 года </w:t>
      </w:r>
      <w:r w:rsidR="008C546D">
        <w:rPr>
          <w:i w:val="0"/>
          <w:sz w:val="28"/>
          <w:szCs w:val="28"/>
        </w:rPr>
        <w:t>уменьшилась в 2,6 раза (61,8%)</w:t>
      </w:r>
      <w:r w:rsidR="006E7E1B">
        <w:rPr>
          <w:i w:val="0"/>
          <w:sz w:val="28"/>
          <w:szCs w:val="28"/>
        </w:rPr>
        <w:t>.</w:t>
      </w:r>
    </w:p>
    <w:p w:rsidR="00E10A23" w:rsidRPr="00E10A23" w:rsidRDefault="00E10A23" w:rsidP="00E10A23">
      <w:pPr>
        <w:pStyle w:val="a5"/>
        <w:spacing w:line="276" w:lineRule="auto"/>
        <w:ind w:firstLine="709"/>
        <w:rPr>
          <w:i w:val="0"/>
          <w:sz w:val="28"/>
          <w:szCs w:val="28"/>
        </w:rPr>
      </w:pPr>
      <w:r w:rsidRPr="00E10A23">
        <w:rPr>
          <w:i w:val="0"/>
          <w:sz w:val="28"/>
          <w:szCs w:val="28"/>
        </w:rPr>
        <w:t>Численность работников, перед которыми организации имеют задолженность по заработной плате</w:t>
      </w:r>
      <w:r>
        <w:rPr>
          <w:i w:val="0"/>
          <w:sz w:val="28"/>
          <w:szCs w:val="28"/>
        </w:rPr>
        <w:t>,</w:t>
      </w:r>
      <w:r w:rsidRPr="00E10A23">
        <w:rPr>
          <w:i w:val="0"/>
          <w:sz w:val="28"/>
          <w:szCs w:val="28"/>
        </w:rPr>
        <w:t xml:space="preserve"> составила на 1 </w:t>
      </w:r>
      <w:r w:rsidR="006E7E1B">
        <w:rPr>
          <w:i w:val="0"/>
          <w:sz w:val="28"/>
          <w:szCs w:val="28"/>
        </w:rPr>
        <w:t>января</w:t>
      </w:r>
      <w:r w:rsidRPr="00E10A23">
        <w:rPr>
          <w:i w:val="0"/>
          <w:sz w:val="28"/>
          <w:szCs w:val="28"/>
        </w:rPr>
        <w:t xml:space="preserve"> 20</w:t>
      </w:r>
      <w:r>
        <w:rPr>
          <w:i w:val="0"/>
          <w:sz w:val="28"/>
          <w:szCs w:val="28"/>
        </w:rPr>
        <w:t>2</w:t>
      </w:r>
      <w:r w:rsidR="006E7E1B">
        <w:rPr>
          <w:i w:val="0"/>
          <w:sz w:val="28"/>
          <w:szCs w:val="28"/>
        </w:rPr>
        <w:t>2</w:t>
      </w:r>
      <w:r w:rsidRPr="00E10A23">
        <w:rPr>
          <w:i w:val="0"/>
          <w:sz w:val="28"/>
          <w:szCs w:val="28"/>
        </w:rPr>
        <w:t xml:space="preserve"> года </w:t>
      </w:r>
      <w:r w:rsidR="00C514AB">
        <w:rPr>
          <w:i w:val="0"/>
          <w:sz w:val="28"/>
          <w:szCs w:val="28"/>
        </w:rPr>
        <w:t>56</w:t>
      </w:r>
      <w:r w:rsidRPr="00E10A23">
        <w:rPr>
          <w:i w:val="0"/>
          <w:sz w:val="28"/>
          <w:szCs w:val="28"/>
        </w:rPr>
        <w:t xml:space="preserve"> человек</w:t>
      </w:r>
      <w:r w:rsidR="00951FC1">
        <w:rPr>
          <w:i w:val="0"/>
          <w:sz w:val="28"/>
          <w:szCs w:val="28"/>
        </w:rPr>
        <w:t xml:space="preserve"> и по сравнению с 1 </w:t>
      </w:r>
      <w:r w:rsidR="006E7E1B">
        <w:rPr>
          <w:i w:val="0"/>
          <w:sz w:val="28"/>
          <w:szCs w:val="28"/>
        </w:rPr>
        <w:t>декабря</w:t>
      </w:r>
      <w:r w:rsidR="00951FC1" w:rsidRPr="00951FC1">
        <w:rPr>
          <w:i w:val="0"/>
          <w:sz w:val="28"/>
          <w:szCs w:val="28"/>
        </w:rPr>
        <w:t xml:space="preserve"> 202</w:t>
      </w:r>
      <w:r w:rsidR="00951FC1">
        <w:rPr>
          <w:i w:val="0"/>
          <w:sz w:val="28"/>
          <w:szCs w:val="28"/>
        </w:rPr>
        <w:t xml:space="preserve">1 года </w:t>
      </w:r>
      <w:r w:rsidR="006E7E1B">
        <w:rPr>
          <w:i w:val="0"/>
          <w:sz w:val="28"/>
          <w:szCs w:val="28"/>
        </w:rPr>
        <w:t>не изменилась</w:t>
      </w:r>
      <w:r w:rsidR="00A4338A">
        <w:rPr>
          <w:i w:val="0"/>
          <w:sz w:val="28"/>
          <w:szCs w:val="28"/>
        </w:rPr>
        <w:t>.</w:t>
      </w:r>
    </w:p>
    <w:p w:rsidR="0056257B" w:rsidRDefault="0056257B" w:rsidP="002566BD">
      <w:pPr>
        <w:jc w:val="center"/>
        <w:rPr>
          <w:b/>
          <w:sz w:val="28"/>
          <w:szCs w:val="28"/>
        </w:rPr>
      </w:pPr>
    </w:p>
    <w:p w:rsidR="002566BD" w:rsidRPr="003A282E" w:rsidRDefault="002566BD" w:rsidP="002566BD">
      <w:pPr>
        <w:jc w:val="center"/>
        <w:rPr>
          <w:b/>
          <w:sz w:val="28"/>
          <w:szCs w:val="28"/>
        </w:rPr>
      </w:pPr>
      <w:r w:rsidRPr="003A282E">
        <w:rPr>
          <w:b/>
          <w:sz w:val="28"/>
          <w:szCs w:val="28"/>
        </w:rPr>
        <w:t>Задолженность по выдаче средств на заработную плату</w:t>
      </w:r>
    </w:p>
    <w:p w:rsidR="002566BD" w:rsidRPr="003A282E" w:rsidRDefault="002566BD" w:rsidP="002566BD">
      <w:pPr>
        <w:pStyle w:val="a8"/>
        <w:jc w:val="center"/>
        <w:rPr>
          <w:sz w:val="28"/>
          <w:szCs w:val="28"/>
        </w:rPr>
      </w:pPr>
      <w:r w:rsidRPr="003A282E">
        <w:rPr>
          <w:sz w:val="28"/>
          <w:szCs w:val="28"/>
        </w:rPr>
        <w:t>по видам экономической деятельности</w:t>
      </w:r>
    </w:p>
    <w:p w:rsidR="00B549C1" w:rsidRPr="008F611B" w:rsidRDefault="002566BD" w:rsidP="008F611B">
      <w:pPr>
        <w:pStyle w:val="a8"/>
        <w:jc w:val="center"/>
        <w:rPr>
          <w:bCs w:val="0"/>
          <w:sz w:val="28"/>
          <w:szCs w:val="28"/>
        </w:rPr>
      </w:pPr>
      <w:r w:rsidRPr="003A282E">
        <w:rPr>
          <w:sz w:val="28"/>
          <w:szCs w:val="28"/>
        </w:rPr>
        <w:t xml:space="preserve">по состоянию на </w:t>
      </w:r>
      <w:r w:rsidR="00D32857">
        <w:rPr>
          <w:sz w:val="28"/>
          <w:szCs w:val="28"/>
        </w:rPr>
        <w:t xml:space="preserve">1 </w:t>
      </w:r>
      <w:r w:rsidR="006E7E1B">
        <w:rPr>
          <w:sz w:val="28"/>
          <w:szCs w:val="28"/>
        </w:rPr>
        <w:t>января</w:t>
      </w:r>
      <w:r w:rsidR="00940F50">
        <w:rPr>
          <w:sz w:val="28"/>
          <w:szCs w:val="28"/>
        </w:rPr>
        <w:t xml:space="preserve"> </w:t>
      </w:r>
      <w:r w:rsidRPr="003A282E">
        <w:rPr>
          <w:sz w:val="28"/>
          <w:szCs w:val="28"/>
        </w:rPr>
        <w:t>20</w:t>
      </w:r>
      <w:r w:rsidR="00B519FD">
        <w:rPr>
          <w:sz w:val="28"/>
          <w:szCs w:val="28"/>
        </w:rPr>
        <w:t>2</w:t>
      </w:r>
      <w:r w:rsidR="006E7E1B">
        <w:rPr>
          <w:sz w:val="28"/>
          <w:szCs w:val="28"/>
        </w:rPr>
        <w:t>2</w:t>
      </w:r>
      <w:r w:rsidR="00B549C1">
        <w:rPr>
          <w:sz w:val="28"/>
          <w:szCs w:val="28"/>
        </w:rPr>
        <w:t xml:space="preserve"> </w:t>
      </w:r>
      <w:r w:rsidRPr="003A282E">
        <w:rPr>
          <w:sz w:val="28"/>
          <w:szCs w:val="28"/>
        </w:rPr>
        <w:t>года</w:t>
      </w:r>
    </w:p>
    <w:p w:rsidR="002566BD" w:rsidRPr="00B10861" w:rsidRDefault="002566BD" w:rsidP="002566BD">
      <w:pPr>
        <w:ind w:right="-370"/>
        <w:rPr>
          <w:bCs/>
          <w:color w:val="000000"/>
          <w:sz w:val="26"/>
          <w:szCs w:val="26"/>
        </w:rPr>
      </w:pPr>
      <w:r w:rsidRPr="00B10861">
        <w:rPr>
          <w:bCs/>
          <w:color w:val="000000"/>
          <w:sz w:val="26"/>
          <w:szCs w:val="26"/>
        </w:rPr>
        <w:t xml:space="preserve">                                                                                                                                 (тыс. рублей)</w:t>
      </w:r>
    </w:p>
    <w:tbl>
      <w:tblPr>
        <w:tblW w:w="9938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2"/>
        <w:gridCol w:w="1184"/>
        <w:gridCol w:w="1184"/>
        <w:gridCol w:w="1678"/>
      </w:tblGrid>
      <w:tr w:rsidR="00032EBE" w:rsidRPr="00B10861" w:rsidTr="00032EBE">
        <w:trPr>
          <w:cantSplit/>
          <w:trHeight w:val="834"/>
        </w:trPr>
        <w:tc>
          <w:tcPr>
            <w:tcW w:w="5892" w:type="dxa"/>
            <w:vAlign w:val="center"/>
          </w:tcPr>
          <w:p w:rsidR="00032EBE" w:rsidRPr="00B10861" w:rsidRDefault="00032EBE" w:rsidP="00C212C6">
            <w:pPr>
              <w:pStyle w:val="a7"/>
              <w:spacing w:before="60" w:after="60"/>
              <w:ind w:left="0" w:right="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Виды экономической деятельности</w:t>
            </w:r>
          </w:p>
        </w:tc>
        <w:tc>
          <w:tcPr>
            <w:tcW w:w="1184" w:type="dxa"/>
            <w:vAlign w:val="center"/>
          </w:tcPr>
          <w:p w:rsidR="00032EBE" w:rsidRPr="00B10861" w:rsidRDefault="00032EBE" w:rsidP="006E7E1B">
            <w:pPr>
              <w:pStyle w:val="a7"/>
              <w:spacing w:before="60" w:after="60"/>
              <w:ind w:left="-108" w:right="-184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1.</w:t>
            </w:r>
            <w:r w:rsidR="00C514AB">
              <w:rPr>
                <w:sz w:val="26"/>
                <w:szCs w:val="26"/>
              </w:rPr>
              <w:t>1</w:t>
            </w:r>
            <w:r w:rsidR="006E7E1B">
              <w:rPr>
                <w:sz w:val="26"/>
                <w:szCs w:val="26"/>
              </w:rPr>
              <w:t>2</w:t>
            </w:r>
            <w:r w:rsidR="00471637">
              <w:rPr>
                <w:sz w:val="26"/>
                <w:szCs w:val="26"/>
              </w:rPr>
              <w:t>.2</w:t>
            </w:r>
            <w:r w:rsidR="00E10A23">
              <w:rPr>
                <w:sz w:val="26"/>
                <w:szCs w:val="26"/>
              </w:rPr>
              <w:t>1</w:t>
            </w:r>
            <w:r w:rsidRPr="00B10861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184" w:type="dxa"/>
            <w:vAlign w:val="center"/>
          </w:tcPr>
          <w:p w:rsidR="00032EBE" w:rsidRPr="00B10861" w:rsidRDefault="00032EBE" w:rsidP="006E7E1B">
            <w:pPr>
              <w:pStyle w:val="a7"/>
              <w:spacing w:before="60" w:after="60"/>
              <w:ind w:left="-108" w:right="-184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1.</w:t>
            </w:r>
            <w:r w:rsidR="006E7E1B">
              <w:rPr>
                <w:sz w:val="26"/>
                <w:szCs w:val="26"/>
              </w:rPr>
              <w:t>01</w:t>
            </w:r>
            <w:r w:rsidR="00B519FD">
              <w:rPr>
                <w:sz w:val="26"/>
                <w:szCs w:val="26"/>
              </w:rPr>
              <w:t>.2</w:t>
            </w:r>
            <w:r w:rsidR="006E7E1B">
              <w:rPr>
                <w:sz w:val="26"/>
                <w:szCs w:val="26"/>
              </w:rPr>
              <w:t>2</w:t>
            </w:r>
            <w:r w:rsidRPr="00B10861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678" w:type="dxa"/>
            <w:vAlign w:val="center"/>
          </w:tcPr>
          <w:p w:rsidR="00032EBE" w:rsidRPr="00B10861" w:rsidRDefault="00032EBE" w:rsidP="00C212C6">
            <w:pPr>
              <w:pStyle w:val="a7"/>
              <w:spacing w:before="60" w:after="60"/>
              <w:ind w:left="-62" w:right="-184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Темп роста</w:t>
            </w:r>
          </w:p>
          <w:p w:rsidR="00032EBE" w:rsidRPr="00B10861" w:rsidRDefault="00032EBE" w:rsidP="00C212C6">
            <w:pPr>
              <w:pStyle w:val="a7"/>
              <w:spacing w:before="60" w:after="60"/>
              <w:ind w:left="-62" w:right="-184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(снижения),</w:t>
            </w:r>
          </w:p>
          <w:p w:rsidR="00032EBE" w:rsidRPr="00B10861" w:rsidRDefault="00032EBE" w:rsidP="00C212C6">
            <w:pPr>
              <w:pStyle w:val="a7"/>
              <w:spacing w:before="60" w:after="60"/>
              <w:ind w:left="-62" w:right="-184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в  процентах</w:t>
            </w:r>
          </w:p>
        </w:tc>
      </w:tr>
      <w:tr w:rsidR="00C338C7" w:rsidRPr="00B10861" w:rsidTr="00032EBE">
        <w:trPr>
          <w:trHeight w:val="103"/>
        </w:trPr>
        <w:tc>
          <w:tcPr>
            <w:tcW w:w="5892" w:type="dxa"/>
          </w:tcPr>
          <w:p w:rsidR="00C338C7" w:rsidRPr="00B10861" w:rsidRDefault="00C338C7" w:rsidP="00C212C6">
            <w:pPr>
              <w:pStyle w:val="a7"/>
              <w:spacing w:before="60" w:after="60"/>
              <w:ind w:left="0" w:right="-2"/>
              <w:jc w:val="both"/>
              <w:rPr>
                <w:b/>
                <w:sz w:val="26"/>
                <w:szCs w:val="26"/>
              </w:rPr>
            </w:pPr>
            <w:r w:rsidRPr="00B1086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84" w:type="dxa"/>
            <w:vAlign w:val="bottom"/>
          </w:tcPr>
          <w:p w:rsidR="00C338C7" w:rsidRPr="00951FC1" w:rsidRDefault="006E7E1B" w:rsidP="001C08D8">
            <w:pPr>
              <w:pStyle w:val="a7"/>
              <w:spacing w:before="60" w:after="60"/>
              <w:ind w:left="-108"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1174</w:t>
            </w:r>
          </w:p>
        </w:tc>
        <w:tc>
          <w:tcPr>
            <w:tcW w:w="1184" w:type="dxa"/>
            <w:vAlign w:val="bottom"/>
          </w:tcPr>
          <w:p w:rsidR="00C338C7" w:rsidRPr="00DA3EFA" w:rsidRDefault="008C546D" w:rsidP="00CD23FE">
            <w:pPr>
              <w:pStyle w:val="a7"/>
              <w:spacing w:before="60" w:after="60"/>
              <w:ind w:left="-108" w:right="-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448</w:t>
            </w:r>
          </w:p>
        </w:tc>
        <w:tc>
          <w:tcPr>
            <w:tcW w:w="1678" w:type="dxa"/>
            <w:vAlign w:val="bottom"/>
          </w:tcPr>
          <w:p w:rsidR="00C338C7" w:rsidRPr="00951FC1" w:rsidRDefault="008C546D" w:rsidP="00DA5A1B">
            <w:pPr>
              <w:pStyle w:val="a7"/>
              <w:tabs>
                <w:tab w:val="left" w:pos="1579"/>
              </w:tabs>
              <w:spacing w:before="60" w:after="60"/>
              <w:ind w:left="-62" w:right="-13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38,2</w:t>
            </w:r>
          </w:p>
        </w:tc>
      </w:tr>
      <w:tr w:rsidR="00C338C7" w:rsidRPr="00B10861" w:rsidTr="008C760C">
        <w:trPr>
          <w:trHeight w:val="119"/>
        </w:trPr>
        <w:tc>
          <w:tcPr>
            <w:tcW w:w="5892" w:type="dxa"/>
          </w:tcPr>
          <w:p w:rsidR="00C338C7" w:rsidRPr="00B10861" w:rsidRDefault="00C338C7" w:rsidP="00C212C6">
            <w:pPr>
              <w:pStyle w:val="a7"/>
              <w:spacing w:before="60" w:after="60"/>
              <w:ind w:left="-39" w:right="-2" w:firstLine="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Сельское, лесное </w:t>
            </w:r>
            <w:r w:rsidRPr="00B10861">
              <w:rPr>
                <w:sz w:val="26"/>
                <w:szCs w:val="26"/>
              </w:rPr>
              <w:t>хозяйство, охота</w:t>
            </w:r>
            <w:r>
              <w:rPr>
                <w:sz w:val="26"/>
                <w:szCs w:val="26"/>
              </w:rPr>
              <w:t>, рыболовство и рыбоводство</w:t>
            </w:r>
          </w:p>
        </w:tc>
        <w:tc>
          <w:tcPr>
            <w:tcW w:w="1184" w:type="dxa"/>
            <w:vAlign w:val="center"/>
          </w:tcPr>
          <w:p w:rsidR="00C338C7" w:rsidRPr="00B10861" w:rsidRDefault="00C338C7" w:rsidP="00F46E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vAlign w:val="center"/>
          </w:tcPr>
          <w:p w:rsidR="00C338C7" w:rsidRPr="00B10861" w:rsidRDefault="00C338C7" w:rsidP="008C36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8" w:type="dxa"/>
            <w:vAlign w:val="bottom"/>
          </w:tcPr>
          <w:p w:rsidR="00C338C7" w:rsidRPr="00B10861" w:rsidRDefault="00C338C7" w:rsidP="00C212C6">
            <w:pPr>
              <w:pStyle w:val="a7"/>
              <w:tabs>
                <w:tab w:val="left" w:pos="1579"/>
              </w:tabs>
              <w:spacing w:before="60" w:after="60"/>
              <w:ind w:left="-62" w:right="-133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</w:tr>
      <w:tr w:rsidR="00C338C7" w:rsidRPr="00B10861" w:rsidTr="00032EBE">
        <w:trPr>
          <w:trHeight w:val="138"/>
        </w:trPr>
        <w:tc>
          <w:tcPr>
            <w:tcW w:w="5892" w:type="dxa"/>
          </w:tcPr>
          <w:p w:rsidR="00C338C7" w:rsidRPr="00B10861" w:rsidRDefault="00C338C7" w:rsidP="00C212C6">
            <w:pPr>
              <w:pStyle w:val="a7"/>
              <w:spacing w:before="60" w:after="60"/>
              <w:ind w:left="0" w:right="-2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Обрабатывающие произ</w:t>
            </w:r>
            <w:r w:rsidRPr="00776A84">
              <w:rPr>
                <w:sz w:val="26"/>
                <w:szCs w:val="26"/>
              </w:rPr>
              <w:t>водства</w:t>
            </w:r>
          </w:p>
        </w:tc>
        <w:tc>
          <w:tcPr>
            <w:tcW w:w="1184" w:type="dxa"/>
            <w:vAlign w:val="bottom"/>
          </w:tcPr>
          <w:p w:rsidR="00C338C7" w:rsidRPr="00471637" w:rsidRDefault="006E7E1B" w:rsidP="00147DB4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1174</w:t>
            </w:r>
          </w:p>
        </w:tc>
        <w:tc>
          <w:tcPr>
            <w:tcW w:w="1184" w:type="dxa"/>
            <w:vAlign w:val="bottom"/>
          </w:tcPr>
          <w:p w:rsidR="00C338C7" w:rsidRPr="00BC28C9" w:rsidRDefault="008C546D" w:rsidP="00951FC1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448</w:t>
            </w:r>
          </w:p>
        </w:tc>
        <w:tc>
          <w:tcPr>
            <w:tcW w:w="1678" w:type="dxa"/>
            <w:vAlign w:val="bottom"/>
          </w:tcPr>
          <w:p w:rsidR="00C338C7" w:rsidRPr="00BC1ECA" w:rsidRDefault="008C546D" w:rsidP="001C08D8">
            <w:pPr>
              <w:pStyle w:val="a7"/>
              <w:tabs>
                <w:tab w:val="left" w:pos="1579"/>
              </w:tabs>
              <w:spacing w:before="60" w:after="60"/>
              <w:ind w:left="-62" w:right="-1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38,2</w:t>
            </w:r>
          </w:p>
        </w:tc>
      </w:tr>
      <w:tr w:rsidR="00C338C7" w:rsidRPr="00B10861" w:rsidTr="00032EBE">
        <w:trPr>
          <w:trHeight w:val="154"/>
        </w:trPr>
        <w:tc>
          <w:tcPr>
            <w:tcW w:w="5892" w:type="dxa"/>
          </w:tcPr>
          <w:p w:rsidR="00C338C7" w:rsidRPr="00B10861" w:rsidRDefault="00C338C7" w:rsidP="00C212C6">
            <w:pPr>
              <w:pStyle w:val="a7"/>
              <w:spacing w:before="60" w:after="60"/>
              <w:ind w:left="0" w:right="0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Производство и распределение электроэнергии, газа и воды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F46E4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A80359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8" w:type="dxa"/>
            <w:vAlign w:val="bottom"/>
          </w:tcPr>
          <w:p w:rsidR="00C338C7" w:rsidRPr="00B10861" w:rsidRDefault="00C338C7" w:rsidP="00C212C6">
            <w:pPr>
              <w:pStyle w:val="a7"/>
              <w:tabs>
                <w:tab w:val="left" w:pos="1579"/>
              </w:tabs>
              <w:spacing w:before="60" w:after="60"/>
              <w:ind w:left="-62" w:right="-133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</w:tr>
      <w:tr w:rsidR="00C338C7" w:rsidRPr="00B10861" w:rsidTr="00032EBE">
        <w:trPr>
          <w:trHeight w:val="283"/>
        </w:trPr>
        <w:tc>
          <w:tcPr>
            <w:tcW w:w="5892" w:type="dxa"/>
          </w:tcPr>
          <w:p w:rsidR="00C338C7" w:rsidRPr="00B10861" w:rsidRDefault="00C338C7" w:rsidP="00C212C6">
            <w:pPr>
              <w:pStyle w:val="a7"/>
              <w:spacing w:before="60" w:after="60"/>
              <w:ind w:left="0" w:right="-2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Строительство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F46E4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A80359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8" w:type="dxa"/>
            <w:vAlign w:val="bottom"/>
          </w:tcPr>
          <w:p w:rsidR="00C338C7" w:rsidRPr="00B10861" w:rsidRDefault="00C338C7" w:rsidP="00C212C6">
            <w:pPr>
              <w:pStyle w:val="a7"/>
              <w:tabs>
                <w:tab w:val="left" w:pos="1579"/>
              </w:tabs>
              <w:spacing w:before="60" w:after="60"/>
              <w:ind w:left="-62" w:right="-133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</w:tr>
      <w:tr w:rsidR="00C338C7" w:rsidRPr="00B10861" w:rsidTr="00032EBE">
        <w:trPr>
          <w:trHeight w:val="173"/>
        </w:trPr>
        <w:tc>
          <w:tcPr>
            <w:tcW w:w="5892" w:type="dxa"/>
            <w:vAlign w:val="bottom"/>
          </w:tcPr>
          <w:p w:rsidR="00C338C7" w:rsidRPr="00B10861" w:rsidRDefault="00C338C7" w:rsidP="00523AFA">
            <w:pPr>
              <w:pStyle w:val="a7"/>
              <w:spacing w:before="60" w:after="60"/>
              <w:ind w:left="0" w:right="-2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Транспорт</w:t>
            </w:r>
            <w:r>
              <w:rPr>
                <w:sz w:val="26"/>
                <w:szCs w:val="26"/>
              </w:rPr>
              <w:t>ировка и хранение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F46E4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286A6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8" w:type="dxa"/>
            <w:vAlign w:val="bottom"/>
          </w:tcPr>
          <w:p w:rsidR="00C338C7" w:rsidRPr="008C3632" w:rsidRDefault="00C338C7" w:rsidP="000956A4">
            <w:pPr>
              <w:pStyle w:val="a7"/>
              <w:tabs>
                <w:tab w:val="left" w:pos="1579"/>
              </w:tabs>
              <w:spacing w:before="60" w:after="60"/>
              <w:ind w:left="-62" w:right="-133"/>
              <w:jc w:val="center"/>
              <w:rPr>
                <w:sz w:val="26"/>
                <w:szCs w:val="26"/>
              </w:rPr>
            </w:pPr>
          </w:p>
        </w:tc>
      </w:tr>
      <w:tr w:rsidR="00C338C7" w:rsidRPr="00B10861" w:rsidTr="00032EBE">
        <w:trPr>
          <w:trHeight w:val="196"/>
        </w:trPr>
        <w:tc>
          <w:tcPr>
            <w:tcW w:w="5892" w:type="dxa"/>
          </w:tcPr>
          <w:p w:rsidR="00C338C7" w:rsidRPr="00B10861" w:rsidRDefault="00C338C7" w:rsidP="00C212C6">
            <w:pPr>
              <w:pStyle w:val="a7"/>
              <w:spacing w:before="60" w:after="60"/>
              <w:ind w:left="0" w:right="-2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Управление недвижимым имуществом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F46E4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A80359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8" w:type="dxa"/>
            <w:vAlign w:val="bottom"/>
          </w:tcPr>
          <w:p w:rsidR="00C338C7" w:rsidRPr="00B10861" w:rsidRDefault="00C338C7" w:rsidP="00C212C6">
            <w:pPr>
              <w:pStyle w:val="a7"/>
              <w:tabs>
                <w:tab w:val="left" w:pos="1579"/>
              </w:tabs>
              <w:spacing w:before="60" w:after="60"/>
              <w:ind w:left="-136" w:right="-133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</w:tr>
      <w:tr w:rsidR="00C338C7" w:rsidRPr="00B10861" w:rsidTr="00032EBE">
        <w:trPr>
          <w:trHeight w:val="283"/>
        </w:trPr>
        <w:tc>
          <w:tcPr>
            <w:tcW w:w="5892" w:type="dxa"/>
          </w:tcPr>
          <w:p w:rsidR="00C338C7" w:rsidRPr="00B10861" w:rsidRDefault="00C338C7" w:rsidP="00C212C6">
            <w:pPr>
              <w:pStyle w:val="a7"/>
              <w:spacing w:before="60" w:after="60"/>
              <w:ind w:left="0" w:right="-2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Научные исследования и разработки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F46E4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A80359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  <w:tc>
          <w:tcPr>
            <w:tcW w:w="1678" w:type="dxa"/>
            <w:vAlign w:val="bottom"/>
          </w:tcPr>
          <w:p w:rsidR="00C338C7" w:rsidRPr="00B10861" w:rsidRDefault="00C338C7" w:rsidP="00C212C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</w:tr>
      <w:tr w:rsidR="00C338C7" w:rsidRPr="00B10861" w:rsidTr="00032EBE">
        <w:trPr>
          <w:trHeight w:val="101"/>
        </w:trPr>
        <w:tc>
          <w:tcPr>
            <w:tcW w:w="5892" w:type="dxa"/>
          </w:tcPr>
          <w:p w:rsidR="00C338C7" w:rsidRPr="00B10861" w:rsidRDefault="00C338C7" w:rsidP="00C212C6">
            <w:pPr>
              <w:pStyle w:val="a7"/>
              <w:spacing w:before="60" w:after="60"/>
              <w:ind w:left="0" w:right="-2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Образование</w:t>
            </w:r>
          </w:p>
        </w:tc>
        <w:tc>
          <w:tcPr>
            <w:tcW w:w="1184" w:type="dxa"/>
            <w:vAlign w:val="bottom"/>
          </w:tcPr>
          <w:p w:rsidR="00C338C7" w:rsidRPr="00B10861" w:rsidRDefault="00CD23FE" w:rsidP="00F46E4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vAlign w:val="bottom"/>
          </w:tcPr>
          <w:p w:rsidR="00C338C7" w:rsidRPr="00B10861" w:rsidRDefault="00BC4EDE" w:rsidP="00D25212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78" w:type="dxa"/>
            <w:vAlign w:val="bottom"/>
          </w:tcPr>
          <w:p w:rsidR="00C338C7" w:rsidRPr="00B10861" w:rsidRDefault="00BD1C5E" w:rsidP="00C96EB2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338C7" w:rsidRPr="00B10861" w:rsidTr="00032EBE">
        <w:trPr>
          <w:trHeight w:val="145"/>
        </w:trPr>
        <w:tc>
          <w:tcPr>
            <w:tcW w:w="5892" w:type="dxa"/>
          </w:tcPr>
          <w:p w:rsidR="00C338C7" w:rsidRPr="00B10861" w:rsidRDefault="00C338C7" w:rsidP="00C212C6">
            <w:pPr>
              <w:pStyle w:val="a7"/>
              <w:spacing w:before="60" w:after="60"/>
              <w:ind w:left="0" w:right="-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Деятельность в области здравоохранения и </w:t>
            </w:r>
            <w:r w:rsidRPr="00B10861">
              <w:rPr>
                <w:sz w:val="26"/>
                <w:szCs w:val="26"/>
              </w:rPr>
              <w:t>соц</w:t>
            </w:r>
            <w:r w:rsidRPr="00B10861">
              <w:rPr>
                <w:sz w:val="26"/>
                <w:szCs w:val="26"/>
              </w:rPr>
              <w:t>и</w:t>
            </w:r>
            <w:r w:rsidRPr="00B10861">
              <w:rPr>
                <w:sz w:val="26"/>
                <w:szCs w:val="26"/>
              </w:rPr>
              <w:t>альных услуг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F46E4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A80359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  <w:tc>
          <w:tcPr>
            <w:tcW w:w="1678" w:type="dxa"/>
            <w:vAlign w:val="bottom"/>
          </w:tcPr>
          <w:p w:rsidR="00C338C7" w:rsidRPr="00B10861" w:rsidRDefault="00C338C7" w:rsidP="00C212C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</w:tr>
      <w:tr w:rsidR="00C338C7" w:rsidRPr="00B10861" w:rsidTr="00032EBE">
        <w:trPr>
          <w:trHeight w:val="283"/>
        </w:trPr>
        <w:tc>
          <w:tcPr>
            <w:tcW w:w="5892" w:type="dxa"/>
          </w:tcPr>
          <w:p w:rsidR="00C338C7" w:rsidRPr="00B10861" w:rsidRDefault="00C338C7" w:rsidP="00C212C6">
            <w:pPr>
              <w:pStyle w:val="a7"/>
              <w:spacing w:before="60" w:after="60"/>
              <w:ind w:left="0" w:right="0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Удаление сточных вод, отходов и аналогичная д</w:t>
            </w:r>
            <w:r w:rsidRPr="00B10861">
              <w:rPr>
                <w:sz w:val="26"/>
                <w:szCs w:val="26"/>
              </w:rPr>
              <w:t>е</w:t>
            </w:r>
            <w:r w:rsidRPr="00B10861">
              <w:rPr>
                <w:sz w:val="26"/>
                <w:szCs w:val="26"/>
              </w:rPr>
              <w:t>ятельность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F46E4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A80359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  <w:tc>
          <w:tcPr>
            <w:tcW w:w="1678" w:type="dxa"/>
            <w:vAlign w:val="bottom"/>
          </w:tcPr>
          <w:p w:rsidR="00C338C7" w:rsidRPr="00B10861" w:rsidRDefault="00C338C7" w:rsidP="00C212C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</w:tr>
      <w:tr w:rsidR="00C338C7" w:rsidRPr="00B10861" w:rsidTr="00032EBE">
        <w:trPr>
          <w:trHeight w:val="293"/>
        </w:trPr>
        <w:tc>
          <w:tcPr>
            <w:tcW w:w="5892" w:type="dxa"/>
          </w:tcPr>
          <w:p w:rsidR="00C338C7" w:rsidRPr="00B10861" w:rsidRDefault="00C338C7" w:rsidP="00C212C6">
            <w:pPr>
              <w:pStyle w:val="a7"/>
              <w:spacing w:before="60" w:after="60"/>
              <w:ind w:left="0" w:right="-2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Деятельность в области культуры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F46E4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  <w:tc>
          <w:tcPr>
            <w:tcW w:w="1184" w:type="dxa"/>
            <w:vAlign w:val="bottom"/>
          </w:tcPr>
          <w:p w:rsidR="00C338C7" w:rsidRPr="00B10861" w:rsidRDefault="00C338C7" w:rsidP="00A80359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  <w:tc>
          <w:tcPr>
            <w:tcW w:w="1678" w:type="dxa"/>
            <w:vAlign w:val="bottom"/>
          </w:tcPr>
          <w:p w:rsidR="00C338C7" w:rsidRPr="00B10861" w:rsidRDefault="00C338C7" w:rsidP="00C212C6">
            <w:pPr>
              <w:pStyle w:val="a7"/>
              <w:spacing w:before="60" w:after="60"/>
              <w:ind w:left="-108" w:right="-60"/>
              <w:jc w:val="center"/>
              <w:rPr>
                <w:sz w:val="26"/>
                <w:szCs w:val="26"/>
              </w:rPr>
            </w:pPr>
            <w:r w:rsidRPr="00B10861">
              <w:rPr>
                <w:sz w:val="26"/>
                <w:szCs w:val="26"/>
              </w:rPr>
              <w:t>-</w:t>
            </w:r>
          </w:p>
        </w:tc>
      </w:tr>
    </w:tbl>
    <w:p w:rsidR="00F22254" w:rsidRPr="003E3BD1" w:rsidRDefault="00F22254" w:rsidP="003E3BD1">
      <w:pPr>
        <w:keepLines/>
        <w:tabs>
          <w:tab w:val="left" w:pos="3900"/>
          <w:tab w:val="left" w:pos="4305"/>
          <w:tab w:val="center" w:pos="5103"/>
        </w:tabs>
        <w:rPr>
          <w:b/>
          <w:sz w:val="28"/>
          <w:szCs w:val="28"/>
        </w:rPr>
      </w:pPr>
    </w:p>
    <w:p w:rsidR="00163931" w:rsidRDefault="00163931" w:rsidP="006F4BE6">
      <w:pPr>
        <w:keepLines/>
        <w:tabs>
          <w:tab w:val="left" w:pos="3900"/>
          <w:tab w:val="left" w:pos="4305"/>
          <w:tab w:val="center" w:pos="5103"/>
        </w:tabs>
        <w:jc w:val="center"/>
        <w:rPr>
          <w:b/>
          <w:sz w:val="28"/>
          <w:szCs w:val="28"/>
        </w:rPr>
      </w:pPr>
    </w:p>
    <w:p w:rsidR="007B4DFE" w:rsidRDefault="007B4DFE" w:rsidP="006F4BE6">
      <w:pPr>
        <w:keepLines/>
        <w:tabs>
          <w:tab w:val="left" w:pos="3900"/>
          <w:tab w:val="left" w:pos="4305"/>
          <w:tab w:val="center" w:pos="5103"/>
        </w:tabs>
        <w:jc w:val="center"/>
        <w:rPr>
          <w:b/>
          <w:sz w:val="28"/>
          <w:szCs w:val="28"/>
        </w:rPr>
      </w:pPr>
    </w:p>
    <w:p w:rsidR="007B4DFE" w:rsidRDefault="007B4DFE" w:rsidP="006F4BE6">
      <w:pPr>
        <w:keepLines/>
        <w:tabs>
          <w:tab w:val="left" w:pos="3900"/>
          <w:tab w:val="left" w:pos="4305"/>
          <w:tab w:val="center" w:pos="5103"/>
        </w:tabs>
        <w:jc w:val="center"/>
        <w:rPr>
          <w:b/>
          <w:sz w:val="28"/>
          <w:szCs w:val="28"/>
        </w:rPr>
      </w:pPr>
    </w:p>
    <w:p w:rsidR="0007509B" w:rsidRDefault="0007509B" w:rsidP="0008479B">
      <w:pPr>
        <w:keepLines/>
        <w:tabs>
          <w:tab w:val="left" w:pos="3900"/>
          <w:tab w:val="left" w:pos="4305"/>
          <w:tab w:val="center" w:pos="5103"/>
        </w:tabs>
        <w:rPr>
          <w:b/>
          <w:sz w:val="28"/>
          <w:szCs w:val="28"/>
        </w:rPr>
      </w:pPr>
    </w:p>
    <w:p w:rsidR="0007509B" w:rsidRDefault="0007509B" w:rsidP="0008479B">
      <w:pPr>
        <w:keepLines/>
        <w:tabs>
          <w:tab w:val="left" w:pos="3900"/>
          <w:tab w:val="left" w:pos="4305"/>
          <w:tab w:val="center" w:pos="5103"/>
        </w:tabs>
        <w:rPr>
          <w:b/>
          <w:sz w:val="28"/>
          <w:szCs w:val="28"/>
        </w:rPr>
      </w:pPr>
    </w:p>
    <w:p w:rsidR="00B519FD" w:rsidRDefault="00B519FD" w:rsidP="006F4BE6">
      <w:pPr>
        <w:keepLines/>
        <w:tabs>
          <w:tab w:val="left" w:pos="3900"/>
          <w:tab w:val="left" w:pos="4305"/>
          <w:tab w:val="center" w:pos="5103"/>
        </w:tabs>
        <w:jc w:val="center"/>
        <w:rPr>
          <w:b/>
          <w:sz w:val="28"/>
          <w:szCs w:val="28"/>
        </w:rPr>
      </w:pPr>
    </w:p>
    <w:p w:rsidR="00CD23FE" w:rsidRDefault="00CD23FE" w:rsidP="00A4338A">
      <w:pPr>
        <w:keepLines/>
        <w:tabs>
          <w:tab w:val="left" w:pos="3900"/>
          <w:tab w:val="left" w:pos="4305"/>
          <w:tab w:val="center" w:pos="5103"/>
        </w:tabs>
        <w:rPr>
          <w:b/>
          <w:sz w:val="28"/>
          <w:szCs w:val="28"/>
        </w:rPr>
      </w:pPr>
    </w:p>
    <w:p w:rsidR="006E7E1B" w:rsidRDefault="006E7E1B" w:rsidP="006F4BE6">
      <w:pPr>
        <w:keepLines/>
        <w:tabs>
          <w:tab w:val="left" w:pos="3900"/>
          <w:tab w:val="left" w:pos="4305"/>
          <w:tab w:val="center" w:pos="5103"/>
        </w:tabs>
        <w:jc w:val="center"/>
        <w:rPr>
          <w:b/>
          <w:sz w:val="28"/>
          <w:szCs w:val="28"/>
        </w:rPr>
      </w:pPr>
    </w:p>
    <w:p w:rsidR="00BA00A5" w:rsidRPr="00A5218A" w:rsidRDefault="00BA00A5" w:rsidP="006F4BE6">
      <w:pPr>
        <w:keepLines/>
        <w:tabs>
          <w:tab w:val="left" w:pos="3900"/>
          <w:tab w:val="left" w:pos="4305"/>
          <w:tab w:val="center" w:pos="5103"/>
        </w:tabs>
        <w:jc w:val="center"/>
        <w:rPr>
          <w:b/>
          <w:sz w:val="28"/>
          <w:szCs w:val="28"/>
        </w:rPr>
      </w:pPr>
      <w:r w:rsidRPr="00A5218A">
        <w:rPr>
          <w:b/>
          <w:sz w:val="28"/>
          <w:szCs w:val="28"/>
        </w:rPr>
        <w:lastRenderedPageBreak/>
        <w:t>Динамика</w:t>
      </w:r>
    </w:p>
    <w:p w:rsidR="00BA00A5" w:rsidRPr="00A5218A" w:rsidRDefault="00BA00A5" w:rsidP="00BA00A5">
      <w:pPr>
        <w:jc w:val="center"/>
        <w:rPr>
          <w:b/>
          <w:sz w:val="28"/>
          <w:szCs w:val="28"/>
        </w:rPr>
      </w:pPr>
      <w:r w:rsidRPr="00A5218A">
        <w:rPr>
          <w:b/>
          <w:sz w:val="28"/>
          <w:szCs w:val="28"/>
        </w:rPr>
        <w:t>просроченной задолженности по заработной плате работников</w:t>
      </w:r>
    </w:p>
    <w:p w:rsidR="008B2426" w:rsidRPr="008B2426" w:rsidRDefault="00BA00A5" w:rsidP="008B2426">
      <w:pPr>
        <w:tabs>
          <w:tab w:val="lef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5218A">
        <w:rPr>
          <w:b/>
          <w:sz w:val="28"/>
          <w:szCs w:val="28"/>
        </w:rPr>
        <w:t>в Республике Мордовия в 20</w:t>
      </w:r>
      <w:r w:rsidR="00180FB3">
        <w:rPr>
          <w:b/>
          <w:sz w:val="28"/>
          <w:szCs w:val="28"/>
        </w:rPr>
        <w:t>20</w:t>
      </w:r>
      <w:r w:rsidRPr="00A5218A">
        <w:rPr>
          <w:b/>
          <w:sz w:val="28"/>
          <w:szCs w:val="28"/>
        </w:rPr>
        <w:t xml:space="preserve"> </w:t>
      </w:r>
      <w:r w:rsidR="00B10861">
        <w:rPr>
          <w:b/>
          <w:sz w:val="28"/>
          <w:szCs w:val="28"/>
        </w:rPr>
        <w:t>–</w:t>
      </w:r>
      <w:r w:rsidR="00B10861" w:rsidRPr="00B108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B519FD">
        <w:rPr>
          <w:b/>
          <w:sz w:val="28"/>
          <w:szCs w:val="28"/>
        </w:rPr>
        <w:t>2</w:t>
      </w:r>
      <w:r w:rsidR="00180FB3">
        <w:rPr>
          <w:b/>
          <w:sz w:val="28"/>
          <w:szCs w:val="28"/>
        </w:rPr>
        <w:t>1</w:t>
      </w:r>
      <w:r w:rsidR="00B10861" w:rsidRPr="00B10861">
        <w:rPr>
          <w:b/>
          <w:sz w:val="28"/>
          <w:szCs w:val="28"/>
        </w:rPr>
        <w:t xml:space="preserve"> </w:t>
      </w:r>
      <w:r w:rsidR="00B10861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г.</w:t>
      </w:r>
    </w:p>
    <w:p w:rsidR="008B2426" w:rsidRDefault="009271A9" w:rsidP="008B2426">
      <w:pPr>
        <w:pStyle w:val="20"/>
        <w:spacing w:line="360" w:lineRule="auto"/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287655</wp:posOffset>
            </wp:positionV>
            <wp:extent cx="6572250" cy="3790950"/>
            <wp:effectExtent l="0" t="0" r="0" b="0"/>
            <wp:wrapSquare wrapText="bothSides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6F4BE6" w:rsidRDefault="006F4BE6" w:rsidP="00B3086F">
      <w:pPr>
        <w:pStyle w:val="20"/>
        <w:spacing w:line="360" w:lineRule="auto"/>
        <w:ind w:firstLine="0"/>
      </w:pPr>
    </w:p>
    <w:p w:rsidR="00A4338A" w:rsidRDefault="00F268C1" w:rsidP="00F268C1">
      <w:pPr>
        <w:pStyle w:val="20"/>
        <w:spacing w:line="360" w:lineRule="auto"/>
        <w:ind w:firstLine="709"/>
        <w:rPr>
          <w:sz w:val="28"/>
          <w:szCs w:val="28"/>
        </w:rPr>
      </w:pPr>
      <w:r w:rsidRPr="006F4BE6">
        <w:rPr>
          <w:sz w:val="28"/>
          <w:szCs w:val="28"/>
        </w:rPr>
        <w:t>Как видно из графика, наибольший объем (пик) просроченной задолженности по зарабо</w:t>
      </w:r>
      <w:r>
        <w:rPr>
          <w:sz w:val="28"/>
          <w:szCs w:val="28"/>
        </w:rPr>
        <w:t xml:space="preserve">тной плате был отмечен 1 </w:t>
      </w:r>
      <w:r w:rsidR="00A82F2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6F4BE6">
        <w:rPr>
          <w:sz w:val="28"/>
          <w:szCs w:val="28"/>
        </w:rPr>
        <w:t>20</w:t>
      </w:r>
      <w:r w:rsidR="00687BB9">
        <w:rPr>
          <w:sz w:val="28"/>
          <w:szCs w:val="28"/>
        </w:rPr>
        <w:t>2</w:t>
      </w:r>
      <w:r w:rsidR="00A25A3F">
        <w:rPr>
          <w:sz w:val="28"/>
          <w:szCs w:val="28"/>
        </w:rPr>
        <w:t>1</w:t>
      </w:r>
      <w:r w:rsidRPr="006F4BE6">
        <w:rPr>
          <w:sz w:val="28"/>
          <w:szCs w:val="28"/>
        </w:rPr>
        <w:t xml:space="preserve"> года – </w:t>
      </w:r>
      <w:r w:rsidR="00A82F20">
        <w:rPr>
          <w:sz w:val="28"/>
          <w:szCs w:val="28"/>
        </w:rPr>
        <w:t>3487</w:t>
      </w:r>
      <w:r w:rsidR="004742AC">
        <w:rPr>
          <w:sz w:val="28"/>
          <w:szCs w:val="28"/>
        </w:rPr>
        <w:t xml:space="preserve"> тыс</w:t>
      </w:r>
      <w:r w:rsidRPr="006F4BE6">
        <w:rPr>
          <w:sz w:val="28"/>
          <w:szCs w:val="28"/>
        </w:rPr>
        <w:t>. руб</w:t>
      </w:r>
      <w:r>
        <w:rPr>
          <w:sz w:val="28"/>
          <w:szCs w:val="28"/>
        </w:rPr>
        <w:t xml:space="preserve">лей. </w:t>
      </w:r>
    </w:p>
    <w:p w:rsidR="00C96EB2" w:rsidRDefault="00C96EB2" w:rsidP="00C96EB2">
      <w:pPr>
        <w:pStyle w:val="20"/>
        <w:spacing w:line="360" w:lineRule="auto"/>
        <w:ind w:firstLine="709"/>
        <w:rPr>
          <w:sz w:val="28"/>
          <w:szCs w:val="28"/>
        </w:rPr>
      </w:pPr>
    </w:p>
    <w:p w:rsidR="00181AFA" w:rsidRPr="006F4BE6" w:rsidRDefault="00181AFA" w:rsidP="00C96EB2">
      <w:pPr>
        <w:pStyle w:val="20"/>
        <w:spacing w:line="360" w:lineRule="auto"/>
        <w:ind w:firstLine="709"/>
        <w:rPr>
          <w:sz w:val="28"/>
          <w:szCs w:val="28"/>
        </w:rPr>
      </w:pPr>
    </w:p>
    <w:p w:rsidR="00B3086F" w:rsidRDefault="00B3086F" w:rsidP="00B3086F">
      <w:pPr>
        <w:pStyle w:val="20"/>
        <w:spacing w:line="360" w:lineRule="auto"/>
        <w:ind w:firstLine="0"/>
        <w:rPr>
          <w:sz w:val="28"/>
          <w:szCs w:val="28"/>
        </w:rPr>
      </w:pPr>
    </w:p>
    <w:p w:rsidR="005A4888" w:rsidRPr="006F4BE6" w:rsidRDefault="005A4888" w:rsidP="005B162D">
      <w:pPr>
        <w:pStyle w:val="20"/>
        <w:spacing w:line="360" w:lineRule="auto"/>
        <w:ind w:firstLine="709"/>
        <w:rPr>
          <w:sz w:val="28"/>
          <w:szCs w:val="28"/>
        </w:rPr>
      </w:pPr>
    </w:p>
    <w:p w:rsidR="006F4BE6" w:rsidRPr="004C7BCB" w:rsidRDefault="006F4BE6" w:rsidP="006F4BE6">
      <w:pPr>
        <w:pStyle w:val="20"/>
        <w:spacing w:line="360" w:lineRule="auto"/>
        <w:rPr>
          <w:sz w:val="26"/>
          <w:szCs w:val="26"/>
        </w:rPr>
      </w:pPr>
    </w:p>
    <w:p w:rsidR="00BA00A5" w:rsidRPr="001B26AE" w:rsidRDefault="00BA00A5" w:rsidP="004C7BCB">
      <w:pPr>
        <w:pStyle w:val="20"/>
        <w:spacing w:line="360" w:lineRule="auto"/>
        <w:ind w:firstLine="709"/>
        <w:rPr>
          <w:sz w:val="28"/>
          <w:szCs w:val="28"/>
        </w:rPr>
      </w:pPr>
    </w:p>
    <w:p w:rsidR="000008E8" w:rsidRPr="00C104DC" w:rsidRDefault="002176B9" w:rsidP="001B1165">
      <w:pPr>
        <w:pStyle w:val="7"/>
        <w:rPr>
          <w:sz w:val="26"/>
          <w:szCs w:val="26"/>
        </w:rPr>
      </w:pPr>
      <w:r>
        <w:rPr>
          <w:sz w:val="26"/>
          <w:szCs w:val="26"/>
        </w:rPr>
        <w:t>Р</w:t>
      </w:r>
      <w:r w:rsidR="000008E8" w:rsidRPr="00C104DC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DA2967">
        <w:rPr>
          <w:sz w:val="26"/>
          <w:szCs w:val="26"/>
        </w:rPr>
        <w:t xml:space="preserve"> </w:t>
      </w:r>
      <w:proofErr w:type="spellStart"/>
      <w:r w:rsidR="000008E8" w:rsidRPr="00C104DC">
        <w:rPr>
          <w:sz w:val="26"/>
          <w:szCs w:val="26"/>
        </w:rPr>
        <w:t>Мордовиястата</w:t>
      </w:r>
      <w:proofErr w:type="spellEnd"/>
      <w:r w:rsidR="000008E8" w:rsidRPr="00C104DC">
        <w:rPr>
          <w:sz w:val="26"/>
          <w:szCs w:val="26"/>
        </w:rPr>
        <w:t xml:space="preserve"> </w:t>
      </w:r>
      <w:r w:rsidR="003057D4">
        <w:rPr>
          <w:sz w:val="26"/>
          <w:szCs w:val="26"/>
        </w:rPr>
        <w:t xml:space="preserve">                          </w:t>
      </w:r>
      <w:r w:rsidR="008F260D">
        <w:rPr>
          <w:sz w:val="26"/>
          <w:szCs w:val="26"/>
        </w:rPr>
        <w:t xml:space="preserve"> </w:t>
      </w:r>
      <w:r w:rsidR="00C96EB2">
        <w:rPr>
          <w:sz w:val="26"/>
          <w:szCs w:val="26"/>
        </w:rPr>
        <w:t xml:space="preserve">   </w:t>
      </w:r>
      <w:r w:rsidR="00A14D6F">
        <w:rPr>
          <w:sz w:val="26"/>
          <w:szCs w:val="26"/>
        </w:rPr>
        <w:t xml:space="preserve">    </w:t>
      </w:r>
      <w:r w:rsidR="00F268C1">
        <w:rPr>
          <w:sz w:val="26"/>
          <w:szCs w:val="26"/>
        </w:rPr>
        <w:t xml:space="preserve">  </w:t>
      </w:r>
      <w:r w:rsidR="00D4539F">
        <w:rPr>
          <w:sz w:val="26"/>
          <w:szCs w:val="26"/>
        </w:rPr>
        <w:t xml:space="preserve">          </w:t>
      </w:r>
      <w:r w:rsidR="00F268C1">
        <w:rPr>
          <w:sz w:val="26"/>
          <w:szCs w:val="26"/>
        </w:rPr>
        <w:t xml:space="preserve">     </w:t>
      </w:r>
      <w:r w:rsidR="00CF4C42">
        <w:rPr>
          <w:sz w:val="26"/>
          <w:szCs w:val="26"/>
        </w:rPr>
        <w:t xml:space="preserve">          </w:t>
      </w:r>
      <w:r w:rsidR="00D4539F">
        <w:rPr>
          <w:sz w:val="26"/>
          <w:szCs w:val="26"/>
        </w:rPr>
        <w:t xml:space="preserve">   </w:t>
      </w:r>
      <w:r w:rsidR="00B519FD">
        <w:rPr>
          <w:sz w:val="26"/>
          <w:szCs w:val="26"/>
        </w:rPr>
        <w:t xml:space="preserve">   </w:t>
      </w:r>
      <w:r w:rsidR="003548C7">
        <w:rPr>
          <w:sz w:val="26"/>
          <w:szCs w:val="26"/>
        </w:rPr>
        <w:t>И.В. Парамонова</w:t>
      </w:r>
    </w:p>
    <w:p w:rsidR="000D2154" w:rsidRPr="002566BD" w:rsidRDefault="009D360E" w:rsidP="00952E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sectPr w:rsidR="000D2154" w:rsidRPr="002566BD" w:rsidSect="002025CC">
      <w:headerReference w:type="even" r:id="rId10"/>
      <w:headerReference w:type="default" r:id="rId11"/>
      <w:footerReference w:type="default" r:id="rId12"/>
      <w:pgSz w:w="11907" w:h="16840" w:code="9"/>
      <w:pgMar w:top="1134" w:right="567" w:bottom="719" w:left="1134" w:header="340" w:footer="454" w:gutter="0"/>
      <w:cols w:space="79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E9" w:rsidRDefault="000859E9">
      <w:r>
        <w:separator/>
      </w:r>
    </w:p>
  </w:endnote>
  <w:endnote w:type="continuationSeparator" w:id="0">
    <w:p w:rsidR="000859E9" w:rsidRDefault="0008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1F" w:rsidRDefault="0047521F">
    <w:pPr>
      <w:pStyle w:val="a4"/>
    </w:pPr>
    <w: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E9" w:rsidRDefault="000859E9">
      <w:r>
        <w:separator/>
      </w:r>
    </w:p>
  </w:footnote>
  <w:footnote w:type="continuationSeparator" w:id="0">
    <w:p w:rsidR="000859E9" w:rsidRDefault="00085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849" w:rsidRDefault="00F6000F" w:rsidP="0091284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1284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12849" w:rsidRDefault="009128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0F" w:rsidRDefault="00F55D0F" w:rsidP="00787642">
    <w:pPr>
      <w:pStyle w:val="a3"/>
      <w:framePr w:wrap="around" w:vAnchor="text" w:hAnchor="margin" w:xAlign="center" w:y="1"/>
      <w:rPr>
        <w:rStyle w:val="ac"/>
      </w:rPr>
    </w:pPr>
  </w:p>
  <w:p w:rsidR="00F55D0F" w:rsidRDefault="00F55D0F" w:rsidP="00787642">
    <w:pPr>
      <w:pStyle w:val="a3"/>
      <w:framePr w:wrap="around" w:vAnchor="text" w:hAnchor="margin" w:xAlign="center" w:y="1"/>
      <w:rPr>
        <w:rStyle w:val="ac"/>
      </w:rPr>
    </w:pPr>
  </w:p>
  <w:p w:rsidR="00912849" w:rsidRDefault="00912849" w:rsidP="00787642">
    <w:pPr>
      <w:pStyle w:val="a3"/>
      <w:framePr w:wrap="around" w:vAnchor="text" w:hAnchor="margin" w:xAlign="center" w:y="1"/>
      <w:rPr>
        <w:rStyle w:val="ac"/>
        <w:lang w:val="en-US"/>
      </w:rPr>
    </w:pPr>
  </w:p>
  <w:p w:rsidR="000D2154" w:rsidRPr="000D2154" w:rsidRDefault="000D2154" w:rsidP="00787642">
    <w:pPr>
      <w:pStyle w:val="a3"/>
      <w:framePr w:wrap="around" w:vAnchor="text" w:hAnchor="margin" w:xAlign="center" w:y="1"/>
      <w:rPr>
        <w:rStyle w:val="ac"/>
        <w:lang w:val="en-US"/>
      </w:rPr>
    </w:pPr>
  </w:p>
  <w:p w:rsidR="00912849" w:rsidRDefault="00912849" w:rsidP="00787642">
    <w:pPr>
      <w:pStyle w:val="a3"/>
      <w:framePr w:wrap="around" w:vAnchor="text" w:hAnchor="margin" w:xAlign="center" w:y="1"/>
      <w:rPr>
        <w:rStyle w:val="ac"/>
      </w:rPr>
    </w:pPr>
  </w:p>
  <w:p w:rsidR="00912849" w:rsidRDefault="00912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E1"/>
    <w:rsid w:val="000008E8"/>
    <w:rsid w:val="000061C4"/>
    <w:rsid w:val="00006B67"/>
    <w:rsid w:val="0001060C"/>
    <w:rsid w:val="000128F4"/>
    <w:rsid w:val="00012ECF"/>
    <w:rsid w:val="00014337"/>
    <w:rsid w:val="000149AE"/>
    <w:rsid w:val="00014A33"/>
    <w:rsid w:val="00014ABB"/>
    <w:rsid w:val="000159EB"/>
    <w:rsid w:val="00023932"/>
    <w:rsid w:val="000245E1"/>
    <w:rsid w:val="00025840"/>
    <w:rsid w:val="0002799D"/>
    <w:rsid w:val="00031E66"/>
    <w:rsid w:val="00032EBE"/>
    <w:rsid w:val="000334B3"/>
    <w:rsid w:val="000343B8"/>
    <w:rsid w:val="00035477"/>
    <w:rsid w:val="00035B46"/>
    <w:rsid w:val="00037AF8"/>
    <w:rsid w:val="000404A8"/>
    <w:rsid w:val="0004267D"/>
    <w:rsid w:val="000436A4"/>
    <w:rsid w:val="00043F6E"/>
    <w:rsid w:val="00045E1D"/>
    <w:rsid w:val="00046621"/>
    <w:rsid w:val="000509D9"/>
    <w:rsid w:val="000517E5"/>
    <w:rsid w:val="000549C2"/>
    <w:rsid w:val="00054B2D"/>
    <w:rsid w:val="00057B8C"/>
    <w:rsid w:val="000610AC"/>
    <w:rsid w:val="000631E5"/>
    <w:rsid w:val="000636B3"/>
    <w:rsid w:val="00066880"/>
    <w:rsid w:val="0007317C"/>
    <w:rsid w:val="0007509B"/>
    <w:rsid w:val="0007524D"/>
    <w:rsid w:val="00075EEF"/>
    <w:rsid w:val="00076526"/>
    <w:rsid w:val="00076769"/>
    <w:rsid w:val="00076BDB"/>
    <w:rsid w:val="00077E8A"/>
    <w:rsid w:val="0008188F"/>
    <w:rsid w:val="0008362D"/>
    <w:rsid w:val="0008479B"/>
    <w:rsid w:val="000859E9"/>
    <w:rsid w:val="00090980"/>
    <w:rsid w:val="0009164E"/>
    <w:rsid w:val="00091BC0"/>
    <w:rsid w:val="000951C2"/>
    <w:rsid w:val="000954FC"/>
    <w:rsid w:val="000956A4"/>
    <w:rsid w:val="000976BE"/>
    <w:rsid w:val="000A0582"/>
    <w:rsid w:val="000A2E4F"/>
    <w:rsid w:val="000A4F2F"/>
    <w:rsid w:val="000B026B"/>
    <w:rsid w:val="000B1AA0"/>
    <w:rsid w:val="000B254D"/>
    <w:rsid w:val="000B70B7"/>
    <w:rsid w:val="000B7DE2"/>
    <w:rsid w:val="000C0EF1"/>
    <w:rsid w:val="000C22A1"/>
    <w:rsid w:val="000C4EEB"/>
    <w:rsid w:val="000C4F41"/>
    <w:rsid w:val="000C5B99"/>
    <w:rsid w:val="000D0A08"/>
    <w:rsid w:val="000D0B50"/>
    <w:rsid w:val="000D1536"/>
    <w:rsid w:val="000D2154"/>
    <w:rsid w:val="000D2726"/>
    <w:rsid w:val="000D2CBE"/>
    <w:rsid w:val="000D7A36"/>
    <w:rsid w:val="000D7E8D"/>
    <w:rsid w:val="000E1543"/>
    <w:rsid w:val="000E15A6"/>
    <w:rsid w:val="000E1FDF"/>
    <w:rsid w:val="000E6ECA"/>
    <w:rsid w:val="000E716A"/>
    <w:rsid w:val="000F1BEF"/>
    <w:rsid w:val="000F21FC"/>
    <w:rsid w:val="000F2280"/>
    <w:rsid w:val="000F49BB"/>
    <w:rsid w:val="000F4F06"/>
    <w:rsid w:val="000F5952"/>
    <w:rsid w:val="000F596A"/>
    <w:rsid w:val="000F75EC"/>
    <w:rsid w:val="000F793D"/>
    <w:rsid w:val="000F7D2A"/>
    <w:rsid w:val="00105C84"/>
    <w:rsid w:val="0011087F"/>
    <w:rsid w:val="001119BA"/>
    <w:rsid w:val="0011347F"/>
    <w:rsid w:val="00114C37"/>
    <w:rsid w:val="0011503F"/>
    <w:rsid w:val="00116394"/>
    <w:rsid w:val="0011692D"/>
    <w:rsid w:val="00122727"/>
    <w:rsid w:val="00130CAC"/>
    <w:rsid w:val="00130D93"/>
    <w:rsid w:val="00136657"/>
    <w:rsid w:val="00137DAF"/>
    <w:rsid w:val="001406A8"/>
    <w:rsid w:val="0014265B"/>
    <w:rsid w:val="00145CD4"/>
    <w:rsid w:val="00147DB4"/>
    <w:rsid w:val="00150CC1"/>
    <w:rsid w:val="00151882"/>
    <w:rsid w:val="001529F9"/>
    <w:rsid w:val="00154867"/>
    <w:rsid w:val="0015568F"/>
    <w:rsid w:val="001562F2"/>
    <w:rsid w:val="001605F8"/>
    <w:rsid w:val="00163931"/>
    <w:rsid w:val="001660D4"/>
    <w:rsid w:val="00167282"/>
    <w:rsid w:val="00167AF4"/>
    <w:rsid w:val="001717D2"/>
    <w:rsid w:val="0017306D"/>
    <w:rsid w:val="00177723"/>
    <w:rsid w:val="00180607"/>
    <w:rsid w:val="00180FB3"/>
    <w:rsid w:val="00181AFA"/>
    <w:rsid w:val="001828A3"/>
    <w:rsid w:val="00182E92"/>
    <w:rsid w:val="00182F25"/>
    <w:rsid w:val="00183317"/>
    <w:rsid w:val="00183FA5"/>
    <w:rsid w:val="00184451"/>
    <w:rsid w:val="0019285D"/>
    <w:rsid w:val="001938FF"/>
    <w:rsid w:val="00193DCC"/>
    <w:rsid w:val="00194956"/>
    <w:rsid w:val="00194CCD"/>
    <w:rsid w:val="001A0410"/>
    <w:rsid w:val="001A3854"/>
    <w:rsid w:val="001A414F"/>
    <w:rsid w:val="001A4495"/>
    <w:rsid w:val="001A54BD"/>
    <w:rsid w:val="001A65EC"/>
    <w:rsid w:val="001B1165"/>
    <w:rsid w:val="001B26AE"/>
    <w:rsid w:val="001B33B3"/>
    <w:rsid w:val="001B46A2"/>
    <w:rsid w:val="001B77FE"/>
    <w:rsid w:val="001B7A7D"/>
    <w:rsid w:val="001C08D8"/>
    <w:rsid w:val="001C3191"/>
    <w:rsid w:val="001C411A"/>
    <w:rsid w:val="001C6C5C"/>
    <w:rsid w:val="001C6ED1"/>
    <w:rsid w:val="001C7EE1"/>
    <w:rsid w:val="001D0903"/>
    <w:rsid w:val="001D13CE"/>
    <w:rsid w:val="001D1F66"/>
    <w:rsid w:val="001D6995"/>
    <w:rsid w:val="001D769D"/>
    <w:rsid w:val="001E01E1"/>
    <w:rsid w:val="001E0C0B"/>
    <w:rsid w:val="001E0FF5"/>
    <w:rsid w:val="001E1BA1"/>
    <w:rsid w:val="001E2EDE"/>
    <w:rsid w:val="001E519B"/>
    <w:rsid w:val="001E585B"/>
    <w:rsid w:val="001E6BDB"/>
    <w:rsid w:val="001F0564"/>
    <w:rsid w:val="001F1E26"/>
    <w:rsid w:val="001F39E3"/>
    <w:rsid w:val="00200A06"/>
    <w:rsid w:val="00200BC9"/>
    <w:rsid w:val="0020104F"/>
    <w:rsid w:val="002015A2"/>
    <w:rsid w:val="00201615"/>
    <w:rsid w:val="00202004"/>
    <w:rsid w:val="002025CC"/>
    <w:rsid w:val="00204EEC"/>
    <w:rsid w:val="0021102E"/>
    <w:rsid w:val="00213930"/>
    <w:rsid w:val="00215BD1"/>
    <w:rsid w:val="0021648D"/>
    <w:rsid w:val="0021719A"/>
    <w:rsid w:val="002176B9"/>
    <w:rsid w:val="00220A3F"/>
    <w:rsid w:val="00224D77"/>
    <w:rsid w:val="00225DB1"/>
    <w:rsid w:val="00226BA7"/>
    <w:rsid w:val="00231144"/>
    <w:rsid w:val="0023239C"/>
    <w:rsid w:val="002348F7"/>
    <w:rsid w:val="00237024"/>
    <w:rsid w:val="00240BA2"/>
    <w:rsid w:val="00242586"/>
    <w:rsid w:val="002426BE"/>
    <w:rsid w:val="002426C1"/>
    <w:rsid w:val="00243D96"/>
    <w:rsid w:val="00245D4C"/>
    <w:rsid w:val="002474B0"/>
    <w:rsid w:val="002478CD"/>
    <w:rsid w:val="00247EFC"/>
    <w:rsid w:val="002520F8"/>
    <w:rsid w:val="00254203"/>
    <w:rsid w:val="00256308"/>
    <w:rsid w:val="002566BD"/>
    <w:rsid w:val="00257737"/>
    <w:rsid w:val="00262082"/>
    <w:rsid w:val="00262C21"/>
    <w:rsid w:val="00267B3F"/>
    <w:rsid w:val="00271E65"/>
    <w:rsid w:val="00280991"/>
    <w:rsid w:val="002818CD"/>
    <w:rsid w:val="00282340"/>
    <w:rsid w:val="0028324C"/>
    <w:rsid w:val="002859CB"/>
    <w:rsid w:val="00286298"/>
    <w:rsid w:val="00286A66"/>
    <w:rsid w:val="00292B39"/>
    <w:rsid w:val="00294BCE"/>
    <w:rsid w:val="00294F05"/>
    <w:rsid w:val="0029570C"/>
    <w:rsid w:val="002A0E1F"/>
    <w:rsid w:val="002A2E0F"/>
    <w:rsid w:val="002A3C1B"/>
    <w:rsid w:val="002A6B6F"/>
    <w:rsid w:val="002B03CB"/>
    <w:rsid w:val="002B05DE"/>
    <w:rsid w:val="002B1660"/>
    <w:rsid w:val="002B2AF2"/>
    <w:rsid w:val="002B460B"/>
    <w:rsid w:val="002B50F9"/>
    <w:rsid w:val="002B5DC1"/>
    <w:rsid w:val="002B6175"/>
    <w:rsid w:val="002B634D"/>
    <w:rsid w:val="002B6861"/>
    <w:rsid w:val="002B7EEF"/>
    <w:rsid w:val="002C3BDB"/>
    <w:rsid w:val="002C530A"/>
    <w:rsid w:val="002D3C6B"/>
    <w:rsid w:val="002D417C"/>
    <w:rsid w:val="002D6F7D"/>
    <w:rsid w:val="002D7702"/>
    <w:rsid w:val="002E00AD"/>
    <w:rsid w:val="002E183E"/>
    <w:rsid w:val="002E5143"/>
    <w:rsid w:val="002E59B0"/>
    <w:rsid w:val="002E5F0E"/>
    <w:rsid w:val="002E77DA"/>
    <w:rsid w:val="002F05BC"/>
    <w:rsid w:val="002F0C2F"/>
    <w:rsid w:val="002F6FC9"/>
    <w:rsid w:val="002F71F8"/>
    <w:rsid w:val="002F7DC3"/>
    <w:rsid w:val="002F7FBC"/>
    <w:rsid w:val="0030365F"/>
    <w:rsid w:val="00303FD8"/>
    <w:rsid w:val="00304397"/>
    <w:rsid w:val="003048C5"/>
    <w:rsid w:val="003057D4"/>
    <w:rsid w:val="00306CAF"/>
    <w:rsid w:val="00307AC7"/>
    <w:rsid w:val="00307C81"/>
    <w:rsid w:val="0031009E"/>
    <w:rsid w:val="00310DCE"/>
    <w:rsid w:val="00311BE9"/>
    <w:rsid w:val="00313E98"/>
    <w:rsid w:val="00314CB2"/>
    <w:rsid w:val="00323022"/>
    <w:rsid w:val="003249E2"/>
    <w:rsid w:val="00326ABB"/>
    <w:rsid w:val="00326CC9"/>
    <w:rsid w:val="00327540"/>
    <w:rsid w:val="00330398"/>
    <w:rsid w:val="00332953"/>
    <w:rsid w:val="00333965"/>
    <w:rsid w:val="00334616"/>
    <w:rsid w:val="00334E8D"/>
    <w:rsid w:val="00335375"/>
    <w:rsid w:val="00337F34"/>
    <w:rsid w:val="0034057B"/>
    <w:rsid w:val="00340F88"/>
    <w:rsid w:val="003508F6"/>
    <w:rsid w:val="0035236C"/>
    <w:rsid w:val="0035314A"/>
    <w:rsid w:val="0035377E"/>
    <w:rsid w:val="003548C7"/>
    <w:rsid w:val="00356C62"/>
    <w:rsid w:val="00362714"/>
    <w:rsid w:val="00367466"/>
    <w:rsid w:val="003709EE"/>
    <w:rsid w:val="00376C99"/>
    <w:rsid w:val="00376FA5"/>
    <w:rsid w:val="003775D8"/>
    <w:rsid w:val="00382961"/>
    <w:rsid w:val="00382F7D"/>
    <w:rsid w:val="00383197"/>
    <w:rsid w:val="003844C0"/>
    <w:rsid w:val="00390C2C"/>
    <w:rsid w:val="0039291A"/>
    <w:rsid w:val="00393241"/>
    <w:rsid w:val="0039594F"/>
    <w:rsid w:val="003A282E"/>
    <w:rsid w:val="003A2D35"/>
    <w:rsid w:val="003A4EDC"/>
    <w:rsid w:val="003B0C22"/>
    <w:rsid w:val="003B21CC"/>
    <w:rsid w:val="003B3564"/>
    <w:rsid w:val="003B4B56"/>
    <w:rsid w:val="003B4CFC"/>
    <w:rsid w:val="003B4D90"/>
    <w:rsid w:val="003B6760"/>
    <w:rsid w:val="003C3E62"/>
    <w:rsid w:val="003C6CE1"/>
    <w:rsid w:val="003C73F9"/>
    <w:rsid w:val="003D1AE0"/>
    <w:rsid w:val="003D378F"/>
    <w:rsid w:val="003D565D"/>
    <w:rsid w:val="003D62DC"/>
    <w:rsid w:val="003E28EB"/>
    <w:rsid w:val="003E32A3"/>
    <w:rsid w:val="003E3BD1"/>
    <w:rsid w:val="003E40CF"/>
    <w:rsid w:val="003E45A3"/>
    <w:rsid w:val="003E5FD9"/>
    <w:rsid w:val="003E616D"/>
    <w:rsid w:val="003F1284"/>
    <w:rsid w:val="003F1BF9"/>
    <w:rsid w:val="003F1EAA"/>
    <w:rsid w:val="003F3B0F"/>
    <w:rsid w:val="003F7C68"/>
    <w:rsid w:val="003F7FBD"/>
    <w:rsid w:val="00400ECB"/>
    <w:rsid w:val="00400EEF"/>
    <w:rsid w:val="00402D25"/>
    <w:rsid w:val="00404F6C"/>
    <w:rsid w:val="00415543"/>
    <w:rsid w:val="00415C02"/>
    <w:rsid w:val="00417C0D"/>
    <w:rsid w:val="00420EA5"/>
    <w:rsid w:val="00420FCC"/>
    <w:rsid w:val="00422593"/>
    <w:rsid w:val="004246A2"/>
    <w:rsid w:val="00424DA0"/>
    <w:rsid w:val="00425D11"/>
    <w:rsid w:val="00430AEE"/>
    <w:rsid w:val="00431B94"/>
    <w:rsid w:val="00431F8B"/>
    <w:rsid w:val="004332C8"/>
    <w:rsid w:val="00433D16"/>
    <w:rsid w:val="0043575C"/>
    <w:rsid w:val="00437B12"/>
    <w:rsid w:val="00441948"/>
    <w:rsid w:val="00443550"/>
    <w:rsid w:val="004450F8"/>
    <w:rsid w:val="00445FBD"/>
    <w:rsid w:val="004520BB"/>
    <w:rsid w:val="004522E4"/>
    <w:rsid w:val="004530FF"/>
    <w:rsid w:val="00453BF2"/>
    <w:rsid w:val="00453E25"/>
    <w:rsid w:val="0045524E"/>
    <w:rsid w:val="004639E2"/>
    <w:rsid w:val="00465654"/>
    <w:rsid w:val="004676EA"/>
    <w:rsid w:val="00470631"/>
    <w:rsid w:val="00471637"/>
    <w:rsid w:val="004742AC"/>
    <w:rsid w:val="0047521F"/>
    <w:rsid w:val="004752E9"/>
    <w:rsid w:val="004760A5"/>
    <w:rsid w:val="0047717E"/>
    <w:rsid w:val="00477E5F"/>
    <w:rsid w:val="004804D9"/>
    <w:rsid w:val="00481D0F"/>
    <w:rsid w:val="00482784"/>
    <w:rsid w:val="00482A22"/>
    <w:rsid w:val="00482EF8"/>
    <w:rsid w:val="004858E0"/>
    <w:rsid w:val="00485AC6"/>
    <w:rsid w:val="00486B1D"/>
    <w:rsid w:val="00491020"/>
    <w:rsid w:val="00491A81"/>
    <w:rsid w:val="004922C1"/>
    <w:rsid w:val="004935A3"/>
    <w:rsid w:val="004940EF"/>
    <w:rsid w:val="00494EE7"/>
    <w:rsid w:val="0049598B"/>
    <w:rsid w:val="00495D82"/>
    <w:rsid w:val="00495FCD"/>
    <w:rsid w:val="00497356"/>
    <w:rsid w:val="00497A5B"/>
    <w:rsid w:val="004A5D18"/>
    <w:rsid w:val="004B5B64"/>
    <w:rsid w:val="004C025D"/>
    <w:rsid w:val="004C580F"/>
    <w:rsid w:val="004C595A"/>
    <w:rsid w:val="004C726B"/>
    <w:rsid w:val="004C79D7"/>
    <w:rsid w:val="004C7BCB"/>
    <w:rsid w:val="004D051C"/>
    <w:rsid w:val="004D1341"/>
    <w:rsid w:val="004D1F5A"/>
    <w:rsid w:val="004D4068"/>
    <w:rsid w:val="004D7682"/>
    <w:rsid w:val="004E3415"/>
    <w:rsid w:val="004E3A17"/>
    <w:rsid w:val="004E5927"/>
    <w:rsid w:val="004E6F78"/>
    <w:rsid w:val="004E70E7"/>
    <w:rsid w:val="004E741C"/>
    <w:rsid w:val="004E7426"/>
    <w:rsid w:val="004E79D1"/>
    <w:rsid w:val="004F02A9"/>
    <w:rsid w:val="004F1517"/>
    <w:rsid w:val="004F4B15"/>
    <w:rsid w:val="004F4BCC"/>
    <w:rsid w:val="004F52B2"/>
    <w:rsid w:val="004F61AC"/>
    <w:rsid w:val="004F7D9A"/>
    <w:rsid w:val="0050136A"/>
    <w:rsid w:val="0050594F"/>
    <w:rsid w:val="005113D5"/>
    <w:rsid w:val="00512C3D"/>
    <w:rsid w:val="00512EB8"/>
    <w:rsid w:val="00513D6E"/>
    <w:rsid w:val="005154C5"/>
    <w:rsid w:val="005173CE"/>
    <w:rsid w:val="00522840"/>
    <w:rsid w:val="00522C1E"/>
    <w:rsid w:val="00522D69"/>
    <w:rsid w:val="00523AFA"/>
    <w:rsid w:val="00524DE2"/>
    <w:rsid w:val="00525F05"/>
    <w:rsid w:val="0052613E"/>
    <w:rsid w:val="00530169"/>
    <w:rsid w:val="00532B7A"/>
    <w:rsid w:val="00535207"/>
    <w:rsid w:val="0053538C"/>
    <w:rsid w:val="005416DD"/>
    <w:rsid w:val="0054183C"/>
    <w:rsid w:val="00542D4A"/>
    <w:rsid w:val="00542FEA"/>
    <w:rsid w:val="0054332F"/>
    <w:rsid w:val="00544769"/>
    <w:rsid w:val="00552CDA"/>
    <w:rsid w:val="00552E6D"/>
    <w:rsid w:val="00553155"/>
    <w:rsid w:val="00553EDB"/>
    <w:rsid w:val="005548C9"/>
    <w:rsid w:val="00555400"/>
    <w:rsid w:val="005558C9"/>
    <w:rsid w:val="0055641D"/>
    <w:rsid w:val="0056257B"/>
    <w:rsid w:val="00562780"/>
    <w:rsid w:val="00564FCC"/>
    <w:rsid w:val="005677A6"/>
    <w:rsid w:val="005705DE"/>
    <w:rsid w:val="00570684"/>
    <w:rsid w:val="005726C5"/>
    <w:rsid w:val="00573324"/>
    <w:rsid w:val="0057414D"/>
    <w:rsid w:val="00575C3B"/>
    <w:rsid w:val="00576DA5"/>
    <w:rsid w:val="00577083"/>
    <w:rsid w:val="0058076B"/>
    <w:rsid w:val="00581805"/>
    <w:rsid w:val="00584E62"/>
    <w:rsid w:val="00585D3A"/>
    <w:rsid w:val="0059388A"/>
    <w:rsid w:val="00594EC1"/>
    <w:rsid w:val="00595744"/>
    <w:rsid w:val="005977D9"/>
    <w:rsid w:val="00597A4D"/>
    <w:rsid w:val="005A07A8"/>
    <w:rsid w:val="005A10C3"/>
    <w:rsid w:val="005A3F3B"/>
    <w:rsid w:val="005A4888"/>
    <w:rsid w:val="005A4A2E"/>
    <w:rsid w:val="005A4CA8"/>
    <w:rsid w:val="005A5A83"/>
    <w:rsid w:val="005A7C94"/>
    <w:rsid w:val="005B1318"/>
    <w:rsid w:val="005B162D"/>
    <w:rsid w:val="005B2CB7"/>
    <w:rsid w:val="005B312A"/>
    <w:rsid w:val="005B3200"/>
    <w:rsid w:val="005B453C"/>
    <w:rsid w:val="005B5BAA"/>
    <w:rsid w:val="005B69BF"/>
    <w:rsid w:val="005B6AA6"/>
    <w:rsid w:val="005B7F94"/>
    <w:rsid w:val="005C135E"/>
    <w:rsid w:val="005C1833"/>
    <w:rsid w:val="005C284C"/>
    <w:rsid w:val="005C2A0B"/>
    <w:rsid w:val="005C3021"/>
    <w:rsid w:val="005C5651"/>
    <w:rsid w:val="005C6D4F"/>
    <w:rsid w:val="005C749A"/>
    <w:rsid w:val="005D70A9"/>
    <w:rsid w:val="005E03B1"/>
    <w:rsid w:val="005E06B4"/>
    <w:rsid w:val="005E12A6"/>
    <w:rsid w:val="005E3EFD"/>
    <w:rsid w:val="005E6DA3"/>
    <w:rsid w:val="005F1C11"/>
    <w:rsid w:val="005F24DD"/>
    <w:rsid w:val="005F382E"/>
    <w:rsid w:val="005F3A0B"/>
    <w:rsid w:val="005F4EE1"/>
    <w:rsid w:val="005F5167"/>
    <w:rsid w:val="005F5577"/>
    <w:rsid w:val="005F683C"/>
    <w:rsid w:val="005F6E97"/>
    <w:rsid w:val="005F700C"/>
    <w:rsid w:val="005F79AF"/>
    <w:rsid w:val="005F7D44"/>
    <w:rsid w:val="00602F39"/>
    <w:rsid w:val="00604C53"/>
    <w:rsid w:val="00606119"/>
    <w:rsid w:val="00610D79"/>
    <w:rsid w:val="0061125F"/>
    <w:rsid w:val="006119F4"/>
    <w:rsid w:val="00612832"/>
    <w:rsid w:val="00615D17"/>
    <w:rsid w:val="006163D9"/>
    <w:rsid w:val="00617B6A"/>
    <w:rsid w:val="006239CA"/>
    <w:rsid w:val="00624B63"/>
    <w:rsid w:val="00625181"/>
    <w:rsid w:val="00625C2F"/>
    <w:rsid w:val="00627384"/>
    <w:rsid w:val="00630F21"/>
    <w:rsid w:val="006312CE"/>
    <w:rsid w:val="006351C9"/>
    <w:rsid w:val="006354DB"/>
    <w:rsid w:val="006367B2"/>
    <w:rsid w:val="0064081B"/>
    <w:rsid w:val="00644610"/>
    <w:rsid w:val="0064476B"/>
    <w:rsid w:val="00644936"/>
    <w:rsid w:val="00644F02"/>
    <w:rsid w:val="006451EF"/>
    <w:rsid w:val="00651E39"/>
    <w:rsid w:val="00656396"/>
    <w:rsid w:val="006577B7"/>
    <w:rsid w:val="0066472B"/>
    <w:rsid w:val="0067090D"/>
    <w:rsid w:val="00670CF7"/>
    <w:rsid w:val="00672108"/>
    <w:rsid w:val="006737EE"/>
    <w:rsid w:val="00673DAD"/>
    <w:rsid w:val="006769F6"/>
    <w:rsid w:val="00682064"/>
    <w:rsid w:val="006821B8"/>
    <w:rsid w:val="00683BDB"/>
    <w:rsid w:val="00684419"/>
    <w:rsid w:val="00687BB9"/>
    <w:rsid w:val="00690128"/>
    <w:rsid w:val="00691043"/>
    <w:rsid w:val="00691FF3"/>
    <w:rsid w:val="00692A50"/>
    <w:rsid w:val="00693EFA"/>
    <w:rsid w:val="006966EF"/>
    <w:rsid w:val="0069695D"/>
    <w:rsid w:val="00696F07"/>
    <w:rsid w:val="00697F60"/>
    <w:rsid w:val="006A1DB5"/>
    <w:rsid w:val="006A2537"/>
    <w:rsid w:val="006A2BD0"/>
    <w:rsid w:val="006A5A97"/>
    <w:rsid w:val="006A66DE"/>
    <w:rsid w:val="006B0B61"/>
    <w:rsid w:val="006B2464"/>
    <w:rsid w:val="006B2942"/>
    <w:rsid w:val="006B4602"/>
    <w:rsid w:val="006B535D"/>
    <w:rsid w:val="006B5888"/>
    <w:rsid w:val="006B7F93"/>
    <w:rsid w:val="006C0A95"/>
    <w:rsid w:val="006C1001"/>
    <w:rsid w:val="006C5423"/>
    <w:rsid w:val="006E2E4F"/>
    <w:rsid w:val="006E4D27"/>
    <w:rsid w:val="006E532D"/>
    <w:rsid w:val="006E7E1B"/>
    <w:rsid w:val="006F072E"/>
    <w:rsid w:val="006F4BE6"/>
    <w:rsid w:val="006F5B2E"/>
    <w:rsid w:val="006F7ED3"/>
    <w:rsid w:val="007077E9"/>
    <w:rsid w:val="00707866"/>
    <w:rsid w:val="00710DCE"/>
    <w:rsid w:val="00711D7E"/>
    <w:rsid w:val="00716730"/>
    <w:rsid w:val="007172F6"/>
    <w:rsid w:val="007205E6"/>
    <w:rsid w:val="007217BB"/>
    <w:rsid w:val="00722BB4"/>
    <w:rsid w:val="007258AF"/>
    <w:rsid w:val="00725B68"/>
    <w:rsid w:val="00734BB9"/>
    <w:rsid w:val="00734DD7"/>
    <w:rsid w:val="007363ED"/>
    <w:rsid w:val="0074031A"/>
    <w:rsid w:val="00740F89"/>
    <w:rsid w:val="007437F8"/>
    <w:rsid w:val="00744165"/>
    <w:rsid w:val="007464D1"/>
    <w:rsid w:val="007500C2"/>
    <w:rsid w:val="00755219"/>
    <w:rsid w:val="00756F69"/>
    <w:rsid w:val="007624E0"/>
    <w:rsid w:val="00762F52"/>
    <w:rsid w:val="007641A4"/>
    <w:rsid w:val="007647AC"/>
    <w:rsid w:val="007659BD"/>
    <w:rsid w:val="00767DEC"/>
    <w:rsid w:val="007709C4"/>
    <w:rsid w:val="0077300F"/>
    <w:rsid w:val="00775A0F"/>
    <w:rsid w:val="00776A84"/>
    <w:rsid w:val="0078104C"/>
    <w:rsid w:val="00781602"/>
    <w:rsid w:val="007847C3"/>
    <w:rsid w:val="00785739"/>
    <w:rsid w:val="00787642"/>
    <w:rsid w:val="0079231B"/>
    <w:rsid w:val="00793117"/>
    <w:rsid w:val="00793FBA"/>
    <w:rsid w:val="00795D9E"/>
    <w:rsid w:val="00795DD7"/>
    <w:rsid w:val="00796B4F"/>
    <w:rsid w:val="007A1EED"/>
    <w:rsid w:val="007A5A74"/>
    <w:rsid w:val="007B1260"/>
    <w:rsid w:val="007B24C5"/>
    <w:rsid w:val="007B3C78"/>
    <w:rsid w:val="007B4906"/>
    <w:rsid w:val="007B4DFE"/>
    <w:rsid w:val="007B54F3"/>
    <w:rsid w:val="007B7FF3"/>
    <w:rsid w:val="007C2C46"/>
    <w:rsid w:val="007C5309"/>
    <w:rsid w:val="007C56B8"/>
    <w:rsid w:val="007C7840"/>
    <w:rsid w:val="007C7915"/>
    <w:rsid w:val="007D1C5B"/>
    <w:rsid w:val="007D5014"/>
    <w:rsid w:val="007D6698"/>
    <w:rsid w:val="007D73D7"/>
    <w:rsid w:val="007E0574"/>
    <w:rsid w:val="007E2FE2"/>
    <w:rsid w:val="007E34E5"/>
    <w:rsid w:val="007E3746"/>
    <w:rsid w:val="007E5383"/>
    <w:rsid w:val="007E72E1"/>
    <w:rsid w:val="007F4CDE"/>
    <w:rsid w:val="007F5C50"/>
    <w:rsid w:val="007F6039"/>
    <w:rsid w:val="00801907"/>
    <w:rsid w:val="00804744"/>
    <w:rsid w:val="008064EF"/>
    <w:rsid w:val="00806847"/>
    <w:rsid w:val="0080743E"/>
    <w:rsid w:val="00813995"/>
    <w:rsid w:val="0081574F"/>
    <w:rsid w:val="008166A9"/>
    <w:rsid w:val="0081684B"/>
    <w:rsid w:val="008175C6"/>
    <w:rsid w:val="008229B2"/>
    <w:rsid w:val="00822FE8"/>
    <w:rsid w:val="00825280"/>
    <w:rsid w:val="00826643"/>
    <w:rsid w:val="00827A88"/>
    <w:rsid w:val="00830BCA"/>
    <w:rsid w:val="00830EB9"/>
    <w:rsid w:val="0083190C"/>
    <w:rsid w:val="00832117"/>
    <w:rsid w:val="00832BA3"/>
    <w:rsid w:val="008338DD"/>
    <w:rsid w:val="00835BF1"/>
    <w:rsid w:val="008368FB"/>
    <w:rsid w:val="0084122E"/>
    <w:rsid w:val="0084325D"/>
    <w:rsid w:val="0084343A"/>
    <w:rsid w:val="0084348C"/>
    <w:rsid w:val="00843E11"/>
    <w:rsid w:val="00845AD3"/>
    <w:rsid w:val="00845D1A"/>
    <w:rsid w:val="00846F3F"/>
    <w:rsid w:val="00846F48"/>
    <w:rsid w:val="00850922"/>
    <w:rsid w:val="00851C39"/>
    <w:rsid w:val="00853819"/>
    <w:rsid w:val="008540EC"/>
    <w:rsid w:val="0085550D"/>
    <w:rsid w:val="00857DB7"/>
    <w:rsid w:val="00862D15"/>
    <w:rsid w:val="00870FE4"/>
    <w:rsid w:val="008714FD"/>
    <w:rsid w:val="00871CF2"/>
    <w:rsid w:val="00873326"/>
    <w:rsid w:val="00876EF4"/>
    <w:rsid w:val="00880377"/>
    <w:rsid w:val="00882378"/>
    <w:rsid w:val="0088313F"/>
    <w:rsid w:val="0088322B"/>
    <w:rsid w:val="00890B0E"/>
    <w:rsid w:val="00890B69"/>
    <w:rsid w:val="00891040"/>
    <w:rsid w:val="00892541"/>
    <w:rsid w:val="00892DF8"/>
    <w:rsid w:val="00894E37"/>
    <w:rsid w:val="008A216C"/>
    <w:rsid w:val="008A2860"/>
    <w:rsid w:val="008A396F"/>
    <w:rsid w:val="008A4821"/>
    <w:rsid w:val="008B14A1"/>
    <w:rsid w:val="008B1ABC"/>
    <w:rsid w:val="008B2426"/>
    <w:rsid w:val="008B28EF"/>
    <w:rsid w:val="008C148D"/>
    <w:rsid w:val="008C3632"/>
    <w:rsid w:val="008C4FBD"/>
    <w:rsid w:val="008C546D"/>
    <w:rsid w:val="008C687B"/>
    <w:rsid w:val="008D08E0"/>
    <w:rsid w:val="008D3E81"/>
    <w:rsid w:val="008D4790"/>
    <w:rsid w:val="008D67EA"/>
    <w:rsid w:val="008E041C"/>
    <w:rsid w:val="008F150A"/>
    <w:rsid w:val="008F1692"/>
    <w:rsid w:val="008F260D"/>
    <w:rsid w:val="008F2F56"/>
    <w:rsid w:val="008F3B21"/>
    <w:rsid w:val="008F576E"/>
    <w:rsid w:val="008F5835"/>
    <w:rsid w:val="008F611B"/>
    <w:rsid w:val="008F6B6D"/>
    <w:rsid w:val="008F7CD7"/>
    <w:rsid w:val="009005D1"/>
    <w:rsid w:val="00901D08"/>
    <w:rsid w:val="009022D8"/>
    <w:rsid w:val="00902525"/>
    <w:rsid w:val="00902C7C"/>
    <w:rsid w:val="00903103"/>
    <w:rsid w:val="009031AC"/>
    <w:rsid w:val="009048C3"/>
    <w:rsid w:val="00906D63"/>
    <w:rsid w:val="0091006E"/>
    <w:rsid w:val="00911E84"/>
    <w:rsid w:val="00912849"/>
    <w:rsid w:val="00914ACB"/>
    <w:rsid w:val="009163DC"/>
    <w:rsid w:val="00920129"/>
    <w:rsid w:val="00923D21"/>
    <w:rsid w:val="0092528F"/>
    <w:rsid w:val="009255D0"/>
    <w:rsid w:val="00926B68"/>
    <w:rsid w:val="009271A9"/>
    <w:rsid w:val="009305A8"/>
    <w:rsid w:val="00932428"/>
    <w:rsid w:val="009344E4"/>
    <w:rsid w:val="009367BC"/>
    <w:rsid w:val="00940F50"/>
    <w:rsid w:val="00942780"/>
    <w:rsid w:val="009451A1"/>
    <w:rsid w:val="009470DE"/>
    <w:rsid w:val="00950E3A"/>
    <w:rsid w:val="00951FC1"/>
    <w:rsid w:val="00952644"/>
    <w:rsid w:val="00952E39"/>
    <w:rsid w:val="0095341F"/>
    <w:rsid w:val="0095442E"/>
    <w:rsid w:val="00956B24"/>
    <w:rsid w:val="00957390"/>
    <w:rsid w:val="0096054F"/>
    <w:rsid w:val="00961099"/>
    <w:rsid w:val="009612B3"/>
    <w:rsid w:val="009714DF"/>
    <w:rsid w:val="0097470F"/>
    <w:rsid w:val="009764A6"/>
    <w:rsid w:val="00984101"/>
    <w:rsid w:val="00984861"/>
    <w:rsid w:val="00985300"/>
    <w:rsid w:val="009866F9"/>
    <w:rsid w:val="00986E60"/>
    <w:rsid w:val="00987B34"/>
    <w:rsid w:val="0099277E"/>
    <w:rsid w:val="009948E6"/>
    <w:rsid w:val="00994D57"/>
    <w:rsid w:val="00995125"/>
    <w:rsid w:val="00995411"/>
    <w:rsid w:val="009A0D64"/>
    <w:rsid w:val="009A151A"/>
    <w:rsid w:val="009A1697"/>
    <w:rsid w:val="009A549E"/>
    <w:rsid w:val="009A5F5B"/>
    <w:rsid w:val="009B0CD9"/>
    <w:rsid w:val="009B2C1A"/>
    <w:rsid w:val="009B2CF1"/>
    <w:rsid w:val="009B3893"/>
    <w:rsid w:val="009B44D4"/>
    <w:rsid w:val="009B493F"/>
    <w:rsid w:val="009B61B6"/>
    <w:rsid w:val="009B720F"/>
    <w:rsid w:val="009B7CE1"/>
    <w:rsid w:val="009C18F2"/>
    <w:rsid w:val="009C3DBB"/>
    <w:rsid w:val="009C54C7"/>
    <w:rsid w:val="009D1322"/>
    <w:rsid w:val="009D180F"/>
    <w:rsid w:val="009D2BDD"/>
    <w:rsid w:val="009D360E"/>
    <w:rsid w:val="009D36F9"/>
    <w:rsid w:val="009D5E20"/>
    <w:rsid w:val="009D6003"/>
    <w:rsid w:val="009D6DB6"/>
    <w:rsid w:val="009E045E"/>
    <w:rsid w:val="009E06B4"/>
    <w:rsid w:val="009E2A2A"/>
    <w:rsid w:val="009E6860"/>
    <w:rsid w:val="009F5C29"/>
    <w:rsid w:val="009F69D6"/>
    <w:rsid w:val="009F6F51"/>
    <w:rsid w:val="00A0036A"/>
    <w:rsid w:val="00A00553"/>
    <w:rsid w:val="00A01C86"/>
    <w:rsid w:val="00A01CFC"/>
    <w:rsid w:val="00A02BF2"/>
    <w:rsid w:val="00A02E7E"/>
    <w:rsid w:val="00A03430"/>
    <w:rsid w:val="00A03DEE"/>
    <w:rsid w:val="00A048D4"/>
    <w:rsid w:val="00A060D7"/>
    <w:rsid w:val="00A1359D"/>
    <w:rsid w:val="00A14D6F"/>
    <w:rsid w:val="00A16854"/>
    <w:rsid w:val="00A21BEB"/>
    <w:rsid w:val="00A25931"/>
    <w:rsid w:val="00A25A3F"/>
    <w:rsid w:val="00A26A9B"/>
    <w:rsid w:val="00A27B90"/>
    <w:rsid w:val="00A30278"/>
    <w:rsid w:val="00A307A5"/>
    <w:rsid w:val="00A322FD"/>
    <w:rsid w:val="00A340BF"/>
    <w:rsid w:val="00A361D5"/>
    <w:rsid w:val="00A4338A"/>
    <w:rsid w:val="00A446EE"/>
    <w:rsid w:val="00A4506D"/>
    <w:rsid w:val="00A455B6"/>
    <w:rsid w:val="00A4629A"/>
    <w:rsid w:val="00A4651C"/>
    <w:rsid w:val="00A46844"/>
    <w:rsid w:val="00A5218A"/>
    <w:rsid w:val="00A53B19"/>
    <w:rsid w:val="00A600FD"/>
    <w:rsid w:val="00A614BE"/>
    <w:rsid w:val="00A61B29"/>
    <w:rsid w:val="00A6490A"/>
    <w:rsid w:val="00A65F16"/>
    <w:rsid w:val="00A67121"/>
    <w:rsid w:val="00A8021D"/>
    <w:rsid w:val="00A80359"/>
    <w:rsid w:val="00A8050E"/>
    <w:rsid w:val="00A80757"/>
    <w:rsid w:val="00A80D79"/>
    <w:rsid w:val="00A8148E"/>
    <w:rsid w:val="00A81AC3"/>
    <w:rsid w:val="00A82F20"/>
    <w:rsid w:val="00A90E6A"/>
    <w:rsid w:val="00A91FFB"/>
    <w:rsid w:val="00A924B9"/>
    <w:rsid w:val="00A92FB6"/>
    <w:rsid w:val="00A93565"/>
    <w:rsid w:val="00A94CAD"/>
    <w:rsid w:val="00A97D24"/>
    <w:rsid w:val="00AA26E1"/>
    <w:rsid w:val="00AB0FAB"/>
    <w:rsid w:val="00AB10F5"/>
    <w:rsid w:val="00AB26E6"/>
    <w:rsid w:val="00AB2FAD"/>
    <w:rsid w:val="00AB3C35"/>
    <w:rsid w:val="00AB4168"/>
    <w:rsid w:val="00AB698A"/>
    <w:rsid w:val="00AB7F7D"/>
    <w:rsid w:val="00AC3EAA"/>
    <w:rsid w:val="00AC4964"/>
    <w:rsid w:val="00AC5EB2"/>
    <w:rsid w:val="00AC793F"/>
    <w:rsid w:val="00AC7C8C"/>
    <w:rsid w:val="00AD05E9"/>
    <w:rsid w:val="00AD1069"/>
    <w:rsid w:val="00AD1176"/>
    <w:rsid w:val="00AD1A4B"/>
    <w:rsid w:val="00AD28B1"/>
    <w:rsid w:val="00AD2F5D"/>
    <w:rsid w:val="00AD4DB7"/>
    <w:rsid w:val="00AD58E7"/>
    <w:rsid w:val="00AD598B"/>
    <w:rsid w:val="00AE17D4"/>
    <w:rsid w:val="00AE2530"/>
    <w:rsid w:val="00AE3CCE"/>
    <w:rsid w:val="00AE5243"/>
    <w:rsid w:val="00AE61D8"/>
    <w:rsid w:val="00AE7208"/>
    <w:rsid w:val="00AE7517"/>
    <w:rsid w:val="00AF11CE"/>
    <w:rsid w:val="00AF786C"/>
    <w:rsid w:val="00B02414"/>
    <w:rsid w:val="00B03FA4"/>
    <w:rsid w:val="00B05B6C"/>
    <w:rsid w:val="00B05F90"/>
    <w:rsid w:val="00B07C7A"/>
    <w:rsid w:val="00B10860"/>
    <w:rsid w:val="00B10861"/>
    <w:rsid w:val="00B1093C"/>
    <w:rsid w:val="00B1118B"/>
    <w:rsid w:val="00B115B8"/>
    <w:rsid w:val="00B11A11"/>
    <w:rsid w:val="00B11C66"/>
    <w:rsid w:val="00B149EB"/>
    <w:rsid w:val="00B149EF"/>
    <w:rsid w:val="00B14AD9"/>
    <w:rsid w:val="00B15AD6"/>
    <w:rsid w:val="00B15E4D"/>
    <w:rsid w:val="00B2180F"/>
    <w:rsid w:val="00B21CC6"/>
    <w:rsid w:val="00B235C3"/>
    <w:rsid w:val="00B24356"/>
    <w:rsid w:val="00B27453"/>
    <w:rsid w:val="00B30259"/>
    <w:rsid w:val="00B307D1"/>
    <w:rsid w:val="00B3086F"/>
    <w:rsid w:val="00B373AF"/>
    <w:rsid w:val="00B41437"/>
    <w:rsid w:val="00B44C4B"/>
    <w:rsid w:val="00B4578F"/>
    <w:rsid w:val="00B46CE7"/>
    <w:rsid w:val="00B47773"/>
    <w:rsid w:val="00B47E3B"/>
    <w:rsid w:val="00B50021"/>
    <w:rsid w:val="00B519FD"/>
    <w:rsid w:val="00B51E46"/>
    <w:rsid w:val="00B5485C"/>
    <w:rsid w:val="00B549C1"/>
    <w:rsid w:val="00B54DF1"/>
    <w:rsid w:val="00B60EA2"/>
    <w:rsid w:val="00B61441"/>
    <w:rsid w:val="00B61E5D"/>
    <w:rsid w:val="00B62F62"/>
    <w:rsid w:val="00B6364B"/>
    <w:rsid w:val="00B64F94"/>
    <w:rsid w:val="00B667BF"/>
    <w:rsid w:val="00B70787"/>
    <w:rsid w:val="00B710A5"/>
    <w:rsid w:val="00B711E7"/>
    <w:rsid w:val="00B71A5E"/>
    <w:rsid w:val="00B76163"/>
    <w:rsid w:val="00B76854"/>
    <w:rsid w:val="00B77D90"/>
    <w:rsid w:val="00B80249"/>
    <w:rsid w:val="00B83663"/>
    <w:rsid w:val="00B84077"/>
    <w:rsid w:val="00B84D98"/>
    <w:rsid w:val="00B9601C"/>
    <w:rsid w:val="00B97A0B"/>
    <w:rsid w:val="00BA00A5"/>
    <w:rsid w:val="00BA15E8"/>
    <w:rsid w:val="00BA1706"/>
    <w:rsid w:val="00BA4933"/>
    <w:rsid w:val="00BB19A1"/>
    <w:rsid w:val="00BB20F5"/>
    <w:rsid w:val="00BB386B"/>
    <w:rsid w:val="00BB5424"/>
    <w:rsid w:val="00BC0AC3"/>
    <w:rsid w:val="00BC1CDA"/>
    <w:rsid w:val="00BC1ECA"/>
    <w:rsid w:val="00BC27C9"/>
    <w:rsid w:val="00BC28A6"/>
    <w:rsid w:val="00BC28C9"/>
    <w:rsid w:val="00BC2F75"/>
    <w:rsid w:val="00BC4E77"/>
    <w:rsid w:val="00BC4EDE"/>
    <w:rsid w:val="00BC4F4A"/>
    <w:rsid w:val="00BC4F7B"/>
    <w:rsid w:val="00BC7A37"/>
    <w:rsid w:val="00BD113D"/>
    <w:rsid w:val="00BD1C5E"/>
    <w:rsid w:val="00BD26F3"/>
    <w:rsid w:val="00BD3F25"/>
    <w:rsid w:val="00BD50BB"/>
    <w:rsid w:val="00BD582D"/>
    <w:rsid w:val="00BE1018"/>
    <w:rsid w:val="00BE2B76"/>
    <w:rsid w:val="00BE3D3F"/>
    <w:rsid w:val="00BE4D24"/>
    <w:rsid w:val="00BE7C56"/>
    <w:rsid w:val="00BF12E2"/>
    <w:rsid w:val="00BF4DDA"/>
    <w:rsid w:val="00BF6DCD"/>
    <w:rsid w:val="00BF74FC"/>
    <w:rsid w:val="00C02362"/>
    <w:rsid w:val="00C02623"/>
    <w:rsid w:val="00C032A3"/>
    <w:rsid w:val="00C042DD"/>
    <w:rsid w:val="00C06FBF"/>
    <w:rsid w:val="00C104DC"/>
    <w:rsid w:val="00C13195"/>
    <w:rsid w:val="00C13BB4"/>
    <w:rsid w:val="00C144DC"/>
    <w:rsid w:val="00C151BB"/>
    <w:rsid w:val="00C16173"/>
    <w:rsid w:val="00C172B8"/>
    <w:rsid w:val="00C212C6"/>
    <w:rsid w:val="00C21CCA"/>
    <w:rsid w:val="00C22040"/>
    <w:rsid w:val="00C24B57"/>
    <w:rsid w:val="00C26C4B"/>
    <w:rsid w:val="00C27B46"/>
    <w:rsid w:val="00C27E3B"/>
    <w:rsid w:val="00C30F1E"/>
    <w:rsid w:val="00C31137"/>
    <w:rsid w:val="00C338C7"/>
    <w:rsid w:val="00C46424"/>
    <w:rsid w:val="00C46C5B"/>
    <w:rsid w:val="00C46DAE"/>
    <w:rsid w:val="00C473E7"/>
    <w:rsid w:val="00C47440"/>
    <w:rsid w:val="00C509B4"/>
    <w:rsid w:val="00C514AB"/>
    <w:rsid w:val="00C54180"/>
    <w:rsid w:val="00C5479D"/>
    <w:rsid w:val="00C56084"/>
    <w:rsid w:val="00C6172C"/>
    <w:rsid w:val="00C645A2"/>
    <w:rsid w:val="00C70396"/>
    <w:rsid w:val="00C73BB5"/>
    <w:rsid w:val="00C77293"/>
    <w:rsid w:val="00C825C0"/>
    <w:rsid w:val="00C843B8"/>
    <w:rsid w:val="00C856C7"/>
    <w:rsid w:val="00C8729E"/>
    <w:rsid w:val="00C9043C"/>
    <w:rsid w:val="00C91D5A"/>
    <w:rsid w:val="00C92378"/>
    <w:rsid w:val="00C93CC9"/>
    <w:rsid w:val="00C9418D"/>
    <w:rsid w:val="00C94833"/>
    <w:rsid w:val="00C9583B"/>
    <w:rsid w:val="00C95BD1"/>
    <w:rsid w:val="00C96EB2"/>
    <w:rsid w:val="00C97122"/>
    <w:rsid w:val="00CA27A5"/>
    <w:rsid w:val="00CA3D2E"/>
    <w:rsid w:val="00CA53DD"/>
    <w:rsid w:val="00CA5AA4"/>
    <w:rsid w:val="00CB1E07"/>
    <w:rsid w:val="00CB4D8E"/>
    <w:rsid w:val="00CB65DC"/>
    <w:rsid w:val="00CB66B6"/>
    <w:rsid w:val="00CC01F4"/>
    <w:rsid w:val="00CC0250"/>
    <w:rsid w:val="00CC077E"/>
    <w:rsid w:val="00CC1BF4"/>
    <w:rsid w:val="00CC1D6D"/>
    <w:rsid w:val="00CC1E13"/>
    <w:rsid w:val="00CC1EF2"/>
    <w:rsid w:val="00CC241E"/>
    <w:rsid w:val="00CC6BF2"/>
    <w:rsid w:val="00CC7C95"/>
    <w:rsid w:val="00CD1D23"/>
    <w:rsid w:val="00CD23FE"/>
    <w:rsid w:val="00CD25B5"/>
    <w:rsid w:val="00CD2ACA"/>
    <w:rsid w:val="00CD2E59"/>
    <w:rsid w:val="00CD311D"/>
    <w:rsid w:val="00CD39C7"/>
    <w:rsid w:val="00CD420D"/>
    <w:rsid w:val="00CD4C75"/>
    <w:rsid w:val="00CD7487"/>
    <w:rsid w:val="00CD7D64"/>
    <w:rsid w:val="00CD7E2B"/>
    <w:rsid w:val="00CD7F97"/>
    <w:rsid w:val="00CE026D"/>
    <w:rsid w:val="00CE0DBC"/>
    <w:rsid w:val="00CE1B90"/>
    <w:rsid w:val="00CE1F14"/>
    <w:rsid w:val="00CE2371"/>
    <w:rsid w:val="00CE2960"/>
    <w:rsid w:val="00CE3A9C"/>
    <w:rsid w:val="00CE6691"/>
    <w:rsid w:val="00CF0E6F"/>
    <w:rsid w:val="00CF4C42"/>
    <w:rsid w:val="00CF5717"/>
    <w:rsid w:val="00D022A9"/>
    <w:rsid w:val="00D02445"/>
    <w:rsid w:val="00D02CED"/>
    <w:rsid w:val="00D03598"/>
    <w:rsid w:val="00D03E73"/>
    <w:rsid w:val="00D0419F"/>
    <w:rsid w:val="00D04BC1"/>
    <w:rsid w:val="00D053EF"/>
    <w:rsid w:val="00D1019F"/>
    <w:rsid w:val="00D121AC"/>
    <w:rsid w:val="00D150D5"/>
    <w:rsid w:val="00D239C1"/>
    <w:rsid w:val="00D2438E"/>
    <w:rsid w:val="00D24CE7"/>
    <w:rsid w:val="00D25212"/>
    <w:rsid w:val="00D2580F"/>
    <w:rsid w:val="00D26C6D"/>
    <w:rsid w:val="00D27E8A"/>
    <w:rsid w:val="00D27ED4"/>
    <w:rsid w:val="00D32857"/>
    <w:rsid w:val="00D33673"/>
    <w:rsid w:val="00D3371E"/>
    <w:rsid w:val="00D37042"/>
    <w:rsid w:val="00D4460C"/>
    <w:rsid w:val="00D4486C"/>
    <w:rsid w:val="00D4539F"/>
    <w:rsid w:val="00D45C36"/>
    <w:rsid w:val="00D47367"/>
    <w:rsid w:val="00D47E60"/>
    <w:rsid w:val="00D534DF"/>
    <w:rsid w:val="00D565C6"/>
    <w:rsid w:val="00D56A1F"/>
    <w:rsid w:val="00D57674"/>
    <w:rsid w:val="00D615FB"/>
    <w:rsid w:val="00D62A6E"/>
    <w:rsid w:val="00D637F5"/>
    <w:rsid w:val="00D6771B"/>
    <w:rsid w:val="00D71975"/>
    <w:rsid w:val="00D71CFD"/>
    <w:rsid w:val="00D72CCD"/>
    <w:rsid w:val="00D779FE"/>
    <w:rsid w:val="00D81526"/>
    <w:rsid w:val="00D81B07"/>
    <w:rsid w:val="00D82ADB"/>
    <w:rsid w:val="00D83308"/>
    <w:rsid w:val="00D83C95"/>
    <w:rsid w:val="00D84877"/>
    <w:rsid w:val="00D87327"/>
    <w:rsid w:val="00D904A2"/>
    <w:rsid w:val="00D90EA2"/>
    <w:rsid w:val="00D917C2"/>
    <w:rsid w:val="00D9225E"/>
    <w:rsid w:val="00D936CC"/>
    <w:rsid w:val="00DA2163"/>
    <w:rsid w:val="00DA2967"/>
    <w:rsid w:val="00DA3EFA"/>
    <w:rsid w:val="00DA4E9A"/>
    <w:rsid w:val="00DA54A9"/>
    <w:rsid w:val="00DA5A1B"/>
    <w:rsid w:val="00DB0D79"/>
    <w:rsid w:val="00DB102A"/>
    <w:rsid w:val="00DB13BA"/>
    <w:rsid w:val="00DB1CA3"/>
    <w:rsid w:val="00DB2772"/>
    <w:rsid w:val="00DB359E"/>
    <w:rsid w:val="00DB406C"/>
    <w:rsid w:val="00DB5041"/>
    <w:rsid w:val="00DC003E"/>
    <w:rsid w:val="00DC0903"/>
    <w:rsid w:val="00DC32C3"/>
    <w:rsid w:val="00DC3B84"/>
    <w:rsid w:val="00DC5E0A"/>
    <w:rsid w:val="00DC6234"/>
    <w:rsid w:val="00DD5ECF"/>
    <w:rsid w:val="00DD66E4"/>
    <w:rsid w:val="00DD7DA2"/>
    <w:rsid w:val="00DE3FF3"/>
    <w:rsid w:val="00DE7E29"/>
    <w:rsid w:val="00DF38DF"/>
    <w:rsid w:val="00DF515D"/>
    <w:rsid w:val="00DF6896"/>
    <w:rsid w:val="00DF74D8"/>
    <w:rsid w:val="00DF7973"/>
    <w:rsid w:val="00E00E47"/>
    <w:rsid w:val="00E1078C"/>
    <w:rsid w:val="00E10A23"/>
    <w:rsid w:val="00E14A0C"/>
    <w:rsid w:val="00E16DA9"/>
    <w:rsid w:val="00E2054A"/>
    <w:rsid w:val="00E215B9"/>
    <w:rsid w:val="00E21D72"/>
    <w:rsid w:val="00E22206"/>
    <w:rsid w:val="00E23594"/>
    <w:rsid w:val="00E25E5B"/>
    <w:rsid w:val="00E36763"/>
    <w:rsid w:val="00E404E2"/>
    <w:rsid w:val="00E408E8"/>
    <w:rsid w:val="00E41652"/>
    <w:rsid w:val="00E423CB"/>
    <w:rsid w:val="00E42534"/>
    <w:rsid w:val="00E4378E"/>
    <w:rsid w:val="00E45283"/>
    <w:rsid w:val="00E45D47"/>
    <w:rsid w:val="00E53249"/>
    <w:rsid w:val="00E5436B"/>
    <w:rsid w:val="00E56003"/>
    <w:rsid w:val="00E571E2"/>
    <w:rsid w:val="00E600B8"/>
    <w:rsid w:val="00E63759"/>
    <w:rsid w:val="00E6389C"/>
    <w:rsid w:val="00E64DC2"/>
    <w:rsid w:val="00E64FC5"/>
    <w:rsid w:val="00E65911"/>
    <w:rsid w:val="00E676F0"/>
    <w:rsid w:val="00E71E72"/>
    <w:rsid w:val="00E7476B"/>
    <w:rsid w:val="00E807DB"/>
    <w:rsid w:val="00E81508"/>
    <w:rsid w:val="00E81BBD"/>
    <w:rsid w:val="00E82F9A"/>
    <w:rsid w:val="00E87014"/>
    <w:rsid w:val="00E87D89"/>
    <w:rsid w:val="00E9021F"/>
    <w:rsid w:val="00E945F1"/>
    <w:rsid w:val="00E946CA"/>
    <w:rsid w:val="00E971E6"/>
    <w:rsid w:val="00EA02FD"/>
    <w:rsid w:val="00EA36FC"/>
    <w:rsid w:val="00EA5D24"/>
    <w:rsid w:val="00EA64A7"/>
    <w:rsid w:val="00EA6B77"/>
    <w:rsid w:val="00EA711B"/>
    <w:rsid w:val="00EB05EC"/>
    <w:rsid w:val="00EB06CA"/>
    <w:rsid w:val="00EB272D"/>
    <w:rsid w:val="00EB2975"/>
    <w:rsid w:val="00EB29A2"/>
    <w:rsid w:val="00EB5A7D"/>
    <w:rsid w:val="00EB5A8F"/>
    <w:rsid w:val="00EB5DBD"/>
    <w:rsid w:val="00EB6114"/>
    <w:rsid w:val="00EB654E"/>
    <w:rsid w:val="00EB7318"/>
    <w:rsid w:val="00EB7706"/>
    <w:rsid w:val="00EC0635"/>
    <w:rsid w:val="00EC1957"/>
    <w:rsid w:val="00EC2A49"/>
    <w:rsid w:val="00EC3940"/>
    <w:rsid w:val="00EC3B71"/>
    <w:rsid w:val="00EC49D8"/>
    <w:rsid w:val="00EC55F4"/>
    <w:rsid w:val="00EC57B4"/>
    <w:rsid w:val="00EC5B99"/>
    <w:rsid w:val="00EC7F6A"/>
    <w:rsid w:val="00ED01E1"/>
    <w:rsid w:val="00ED245C"/>
    <w:rsid w:val="00ED2D16"/>
    <w:rsid w:val="00ED40C8"/>
    <w:rsid w:val="00ED40E2"/>
    <w:rsid w:val="00ED4A16"/>
    <w:rsid w:val="00ED5922"/>
    <w:rsid w:val="00ED5D1A"/>
    <w:rsid w:val="00ED6108"/>
    <w:rsid w:val="00ED7CA0"/>
    <w:rsid w:val="00EE1D83"/>
    <w:rsid w:val="00EE1F91"/>
    <w:rsid w:val="00EE23F0"/>
    <w:rsid w:val="00EE2BAC"/>
    <w:rsid w:val="00EE70A4"/>
    <w:rsid w:val="00EF0A82"/>
    <w:rsid w:val="00EF1088"/>
    <w:rsid w:val="00EF246C"/>
    <w:rsid w:val="00EF2933"/>
    <w:rsid w:val="00EF5EB6"/>
    <w:rsid w:val="00EF6EAF"/>
    <w:rsid w:val="00EF728D"/>
    <w:rsid w:val="00EF7F92"/>
    <w:rsid w:val="00F026C0"/>
    <w:rsid w:val="00F04120"/>
    <w:rsid w:val="00F048AB"/>
    <w:rsid w:val="00F04CE3"/>
    <w:rsid w:val="00F06573"/>
    <w:rsid w:val="00F06D13"/>
    <w:rsid w:val="00F076E6"/>
    <w:rsid w:val="00F12F3D"/>
    <w:rsid w:val="00F157C8"/>
    <w:rsid w:val="00F174C8"/>
    <w:rsid w:val="00F20364"/>
    <w:rsid w:val="00F22254"/>
    <w:rsid w:val="00F22BB4"/>
    <w:rsid w:val="00F235D8"/>
    <w:rsid w:val="00F24919"/>
    <w:rsid w:val="00F26033"/>
    <w:rsid w:val="00F268C1"/>
    <w:rsid w:val="00F30C5C"/>
    <w:rsid w:val="00F31F06"/>
    <w:rsid w:val="00F3344F"/>
    <w:rsid w:val="00F3428B"/>
    <w:rsid w:val="00F37DF7"/>
    <w:rsid w:val="00F41183"/>
    <w:rsid w:val="00F41648"/>
    <w:rsid w:val="00F443B6"/>
    <w:rsid w:val="00F44677"/>
    <w:rsid w:val="00F54136"/>
    <w:rsid w:val="00F55D0F"/>
    <w:rsid w:val="00F560E2"/>
    <w:rsid w:val="00F56BFA"/>
    <w:rsid w:val="00F6000F"/>
    <w:rsid w:val="00F6002D"/>
    <w:rsid w:val="00F60211"/>
    <w:rsid w:val="00F608DF"/>
    <w:rsid w:val="00F61266"/>
    <w:rsid w:val="00F63C6F"/>
    <w:rsid w:val="00F6452F"/>
    <w:rsid w:val="00F6605B"/>
    <w:rsid w:val="00F6708B"/>
    <w:rsid w:val="00F702AA"/>
    <w:rsid w:val="00F70BF9"/>
    <w:rsid w:val="00F71252"/>
    <w:rsid w:val="00F7196B"/>
    <w:rsid w:val="00F730E6"/>
    <w:rsid w:val="00F73731"/>
    <w:rsid w:val="00F73CC3"/>
    <w:rsid w:val="00F81DB9"/>
    <w:rsid w:val="00F826A7"/>
    <w:rsid w:val="00F8270E"/>
    <w:rsid w:val="00F839C7"/>
    <w:rsid w:val="00F84C51"/>
    <w:rsid w:val="00F84F14"/>
    <w:rsid w:val="00F85B21"/>
    <w:rsid w:val="00F8750F"/>
    <w:rsid w:val="00F875B5"/>
    <w:rsid w:val="00F928BF"/>
    <w:rsid w:val="00F96BCE"/>
    <w:rsid w:val="00F9711D"/>
    <w:rsid w:val="00F97191"/>
    <w:rsid w:val="00F97FD3"/>
    <w:rsid w:val="00FA02E7"/>
    <w:rsid w:val="00FA0A38"/>
    <w:rsid w:val="00FA3D6F"/>
    <w:rsid w:val="00FA5201"/>
    <w:rsid w:val="00FA776C"/>
    <w:rsid w:val="00FB07EE"/>
    <w:rsid w:val="00FB12F9"/>
    <w:rsid w:val="00FB4835"/>
    <w:rsid w:val="00FB795E"/>
    <w:rsid w:val="00FC13ED"/>
    <w:rsid w:val="00FC1E65"/>
    <w:rsid w:val="00FC3089"/>
    <w:rsid w:val="00FC33DC"/>
    <w:rsid w:val="00FC5CFA"/>
    <w:rsid w:val="00FD0CA2"/>
    <w:rsid w:val="00FD3947"/>
    <w:rsid w:val="00FD6006"/>
    <w:rsid w:val="00FD6871"/>
    <w:rsid w:val="00FE05AD"/>
    <w:rsid w:val="00FE1061"/>
    <w:rsid w:val="00FE1A52"/>
    <w:rsid w:val="00FE463A"/>
    <w:rsid w:val="00FE6AE1"/>
    <w:rsid w:val="00FE6F08"/>
    <w:rsid w:val="00FE7CC3"/>
    <w:rsid w:val="00FF1277"/>
    <w:rsid w:val="00FF1EBE"/>
    <w:rsid w:val="00FF2276"/>
    <w:rsid w:val="00FF32A7"/>
    <w:rsid w:val="00FF54E0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D24"/>
    <w:rPr>
      <w:sz w:val="24"/>
      <w:szCs w:val="24"/>
    </w:rPr>
  </w:style>
  <w:style w:type="paragraph" w:styleId="2">
    <w:name w:val="heading 2"/>
    <w:basedOn w:val="a"/>
    <w:next w:val="a"/>
    <w:qFormat/>
    <w:rsid w:val="00A97D24"/>
    <w:pPr>
      <w:keepNext/>
      <w:outlineLvl w:val="1"/>
    </w:pPr>
    <w:rPr>
      <w:color w:val="000000"/>
      <w:sz w:val="20"/>
      <w:szCs w:val="20"/>
      <w:u w:val="single"/>
    </w:rPr>
  </w:style>
  <w:style w:type="paragraph" w:styleId="3">
    <w:name w:val="heading 3"/>
    <w:basedOn w:val="a"/>
    <w:next w:val="a"/>
    <w:qFormat/>
    <w:rsid w:val="00A97D24"/>
    <w:pPr>
      <w:keepNext/>
      <w:outlineLvl w:val="2"/>
    </w:pPr>
    <w:rPr>
      <w:color w:val="000000"/>
      <w:szCs w:val="20"/>
    </w:rPr>
  </w:style>
  <w:style w:type="paragraph" w:styleId="7">
    <w:name w:val="heading 7"/>
    <w:basedOn w:val="a"/>
    <w:next w:val="a"/>
    <w:qFormat/>
    <w:rsid w:val="00A97D24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A97D24"/>
    <w:pPr>
      <w:keepNext/>
      <w:ind w:left="36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7D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A97D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link w:val="a6"/>
    <w:rsid w:val="00A97D24"/>
    <w:pPr>
      <w:spacing w:line="252" w:lineRule="auto"/>
      <w:ind w:firstLine="720"/>
      <w:jc w:val="both"/>
    </w:pPr>
    <w:rPr>
      <w:i/>
      <w:iCs/>
      <w:sz w:val="20"/>
      <w:szCs w:val="20"/>
    </w:rPr>
  </w:style>
  <w:style w:type="paragraph" w:styleId="30">
    <w:name w:val="Body Text Indent 3"/>
    <w:basedOn w:val="a"/>
    <w:rsid w:val="00A97D24"/>
    <w:pPr>
      <w:ind w:firstLine="709"/>
      <w:jc w:val="both"/>
    </w:pPr>
    <w:rPr>
      <w:b/>
      <w:bCs/>
      <w:sz w:val="28"/>
      <w:szCs w:val="20"/>
    </w:rPr>
  </w:style>
  <w:style w:type="paragraph" w:styleId="a7">
    <w:name w:val="Block Text"/>
    <w:basedOn w:val="a"/>
    <w:rsid w:val="00A97D24"/>
    <w:pPr>
      <w:ind w:left="-142" w:right="-99"/>
    </w:pPr>
    <w:rPr>
      <w:sz w:val="28"/>
      <w:szCs w:val="20"/>
    </w:rPr>
  </w:style>
  <w:style w:type="paragraph" w:styleId="a8">
    <w:name w:val="Body Text"/>
    <w:basedOn w:val="a"/>
    <w:rsid w:val="00A97D24"/>
    <w:rPr>
      <w:b/>
      <w:bCs/>
      <w:color w:val="000000"/>
      <w:sz w:val="20"/>
      <w:szCs w:val="20"/>
    </w:rPr>
  </w:style>
  <w:style w:type="paragraph" w:styleId="20">
    <w:name w:val="Body Text Indent 2"/>
    <w:basedOn w:val="a"/>
    <w:rsid w:val="00A97D24"/>
    <w:pPr>
      <w:ind w:firstLine="720"/>
      <w:jc w:val="both"/>
    </w:pPr>
    <w:rPr>
      <w:bCs/>
      <w:color w:val="000000"/>
    </w:rPr>
  </w:style>
  <w:style w:type="paragraph" w:styleId="a9">
    <w:name w:val="Title"/>
    <w:basedOn w:val="a"/>
    <w:qFormat/>
    <w:rsid w:val="00A97D24"/>
    <w:pPr>
      <w:jc w:val="center"/>
    </w:pPr>
    <w:rPr>
      <w:b/>
      <w:bCs/>
      <w:color w:val="000000"/>
      <w:sz w:val="28"/>
    </w:rPr>
  </w:style>
  <w:style w:type="paragraph" w:styleId="aa">
    <w:name w:val="Subtitle"/>
    <w:basedOn w:val="a"/>
    <w:qFormat/>
    <w:rsid w:val="00A97D24"/>
    <w:rPr>
      <w:b/>
      <w:bCs/>
      <w:color w:val="000000"/>
      <w:sz w:val="28"/>
    </w:rPr>
  </w:style>
  <w:style w:type="paragraph" w:styleId="ab">
    <w:name w:val="Balloon Text"/>
    <w:basedOn w:val="a"/>
    <w:semiHidden/>
    <w:rsid w:val="007E72E1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12849"/>
  </w:style>
  <w:style w:type="character" w:customStyle="1" w:styleId="a6">
    <w:name w:val="Основной текст с отступом Знак"/>
    <w:basedOn w:val="a0"/>
    <w:link w:val="a5"/>
    <w:rsid w:val="00D150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D24"/>
    <w:rPr>
      <w:sz w:val="24"/>
      <w:szCs w:val="24"/>
    </w:rPr>
  </w:style>
  <w:style w:type="paragraph" w:styleId="2">
    <w:name w:val="heading 2"/>
    <w:basedOn w:val="a"/>
    <w:next w:val="a"/>
    <w:qFormat/>
    <w:rsid w:val="00A97D24"/>
    <w:pPr>
      <w:keepNext/>
      <w:outlineLvl w:val="1"/>
    </w:pPr>
    <w:rPr>
      <w:color w:val="000000"/>
      <w:sz w:val="20"/>
      <w:szCs w:val="20"/>
      <w:u w:val="single"/>
    </w:rPr>
  </w:style>
  <w:style w:type="paragraph" w:styleId="3">
    <w:name w:val="heading 3"/>
    <w:basedOn w:val="a"/>
    <w:next w:val="a"/>
    <w:qFormat/>
    <w:rsid w:val="00A97D24"/>
    <w:pPr>
      <w:keepNext/>
      <w:outlineLvl w:val="2"/>
    </w:pPr>
    <w:rPr>
      <w:color w:val="000000"/>
      <w:szCs w:val="20"/>
    </w:rPr>
  </w:style>
  <w:style w:type="paragraph" w:styleId="7">
    <w:name w:val="heading 7"/>
    <w:basedOn w:val="a"/>
    <w:next w:val="a"/>
    <w:qFormat/>
    <w:rsid w:val="00A97D24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A97D24"/>
    <w:pPr>
      <w:keepNext/>
      <w:ind w:left="36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7D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A97D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link w:val="a6"/>
    <w:rsid w:val="00A97D24"/>
    <w:pPr>
      <w:spacing w:line="252" w:lineRule="auto"/>
      <w:ind w:firstLine="720"/>
      <w:jc w:val="both"/>
    </w:pPr>
    <w:rPr>
      <w:i/>
      <w:iCs/>
      <w:sz w:val="20"/>
      <w:szCs w:val="20"/>
    </w:rPr>
  </w:style>
  <w:style w:type="paragraph" w:styleId="30">
    <w:name w:val="Body Text Indent 3"/>
    <w:basedOn w:val="a"/>
    <w:rsid w:val="00A97D24"/>
    <w:pPr>
      <w:ind w:firstLine="709"/>
      <w:jc w:val="both"/>
    </w:pPr>
    <w:rPr>
      <w:b/>
      <w:bCs/>
      <w:sz w:val="28"/>
      <w:szCs w:val="20"/>
    </w:rPr>
  </w:style>
  <w:style w:type="paragraph" w:styleId="a7">
    <w:name w:val="Block Text"/>
    <w:basedOn w:val="a"/>
    <w:rsid w:val="00A97D24"/>
    <w:pPr>
      <w:ind w:left="-142" w:right="-99"/>
    </w:pPr>
    <w:rPr>
      <w:sz w:val="28"/>
      <w:szCs w:val="20"/>
    </w:rPr>
  </w:style>
  <w:style w:type="paragraph" w:styleId="a8">
    <w:name w:val="Body Text"/>
    <w:basedOn w:val="a"/>
    <w:rsid w:val="00A97D24"/>
    <w:rPr>
      <w:b/>
      <w:bCs/>
      <w:color w:val="000000"/>
      <w:sz w:val="20"/>
      <w:szCs w:val="20"/>
    </w:rPr>
  </w:style>
  <w:style w:type="paragraph" w:styleId="20">
    <w:name w:val="Body Text Indent 2"/>
    <w:basedOn w:val="a"/>
    <w:rsid w:val="00A97D24"/>
    <w:pPr>
      <w:ind w:firstLine="720"/>
      <w:jc w:val="both"/>
    </w:pPr>
    <w:rPr>
      <w:bCs/>
      <w:color w:val="000000"/>
    </w:rPr>
  </w:style>
  <w:style w:type="paragraph" w:styleId="a9">
    <w:name w:val="Title"/>
    <w:basedOn w:val="a"/>
    <w:qFormat/>
    <w:rsid w:val="00A97D24"/>
    <w:pPr>
      <w:jc w:val="center"/>
    </w:pPr>
    <w:rPr>
      <w:b/>
      <w:bCs/>
      <w:color w:val="000000"/>
      <w:sz w:val="28"/>
    </w:rPr>
  </w:style>
  <w:style w:type="paragraph" w:styleId="aa">
    <w:name w:val="Subtitle"/>
    <w:basedOn w:val="a"/>
    <w:qFormat/>
    <w:rsid w:val="00A97D24"/>
    <w:rPr>
      <w:b/>
      <w:bCs/>
      <w:color w:val="000000"/>
      <w:sz w:val="28"/>
    </w:rPr>
  </w:style>
  <w:style w:type="paragraph" w:styleId="ab">
    <w:name w:val="Balloon Text"/>
    <w:basedOn w:val="a"/>
    <w:semiHidden/>
    <w:rsid w:val="007E72E1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12849"/>
  </w:style>
  <w:style w:type="character" w:customStyle="1" w:styleId="a6">
    <w:name w:val="Основной текст с отступом Знак"/>
    <w:basedOn w:val="a0"/>
    <w:link w:val="a5"/>
    <w:rsid w:val="00D15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51084298029922"/>
          <c:y val="3.0219601946741583E-2"/>
          <c:w val="0.77114448072631669"/>
          <c:h val="0.60000940815143144"/>
        </c:manualLayout>
      </c:layout>
      <c:lineChart>
        <c:grouping val="standar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Общая сумма задолженности по заработной плате</c:v>
                </c:pt>
              </c:strCache>
            </c:strRef>
          </c:tx>
          <c:spPr>
            <a:ln w="33072">
              <a:solidFill>
                <a:srgbClr val="FF00FF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1638165137279836E-2"/>
                  <c:y val="-3.6863539384914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644232449360369E-2"/>
                  <c:y val="-3.3525875006459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4438570993421411E-2"/>
                  <c:y val="-4.5184630133316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054338766089661E-2"/>
                  <c:y val="-3.17909961368624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2847460715002025E-2"/>
                  <c:y val="4.294378886998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476162110695255E-2"/>
                  <c:y val="-4.355389672777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740067755225313E-2"/>
                  <c:y val="-4.7466338604060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2508138641358176E-2"/>
                  <c:y val="-4.2570710815203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delete val="1"/>
            </c:dLbl>
            <c:dLbl>
              <c:idx val="9"/>
              <c:layout>
                <c:manualLayout>
                  <c:x val="-3.3528449849438889E-2"/>
                  <c:y val="3.62410395352001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2833013647612444E-2"/>
                  <c:y val="-3.01370607038862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764139610984577E-2"/>
                  <c:y val="-4.12202473547051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3694667161618265E-2"/>
                  <c:y val="-4.0193557640691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Лист1!$A$2:$A$14</c:f>
              <c:strCache>
                <c:ptCount val="13"/>
                <c:pt idx="0">
                  <c:v>1 января 2021 г</c:v>
                </c:pt>
                <c:pt idx="1">
                  <c:v>1 февраля </c:v>
                </c:pt>
                <c:pt idx="2">
                  <c:v>1 марта </c:v>
                </c:pt>
                <c:pt idx="3">
                  <c:v>1 апреля </c:v>
                </c:pt>
                <c:pt idx="4">
                  <c:v>1 мая </c:v>
                </c:pt>
                <c:pt idx="5">
                  <c:v>1 июня </c:v>
                </c:pt>
                <c:pt idx="6">
                  <c:v>1 июля </c:v>
                </c:pt>
                <c:pt idx="7">
                  <c:v>1 августа</c:v>
                </c:pt>
                <c:pt idx="8">
                  <c:v>1 сентября </c:v>
                </c:pt>
                <c:pt idx="9">
                  <c:v>1 октября</c:v>
                </c:pt>
                <c:pt idx="10">
                  <c:v>1 ноября </c:v>
                </c:pt>
                <c:pt idx="11">
                  <c:v>1 декабря</c:v>
                </c:pt>
                <c:pt idx="12">
                  <c:v>1 января 2022 г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0</c:v>
                </c:pt>
                <c:pt idx="1">
                  <c:v>1126</c:v>
                </c:pt>
                <c:pt idx="2">
                  <c:v>1491</c:v>
                </c:pt>
                <c:pt idx="3">
                  <c:v>2292</c:v>
                </c:pt>
                <c:pt idx="4">
                  <c:v>1543</c:v>
                </c:pt>
                <c:pt idx="5">
                  <c:v>1846</c:v>
                </c:pt>
                <c:pt idx="6">
                  <c:v>2217</c:v>
                </c:pt>
                <c:pt idx="7">
                  <c:v>2786</c:v>
                </c:pt>
                <c:pt idx="8">
                  <c:v>3487</c:v>
                </c:pt>
                <c:pt idx="9">
                  <c:v>855</c:v>
                </c:pt>
                <c:pt idx="10">
                  <c:v>2191</c:v>
                </c:pt>
                <c:pt idx="11">
                  <c:v>1174</c:v>
                </c:pt>
                <c:pt idx="12">
                  <c:v>448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5587456"/>
        <c:axId val="86145216"/>
      </c:line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в том числе бюджетная задолженность</c:v>
                </c:pt>
              </c:strCache>
            </c:strRef>
          </c:tx>
          <c:spPr>
            <a:ln w="33072">
              <a:solidFill>
                <a:srgbClr val="0000FF"/>
              </a:solidFill>
              <a:prstDash val="solid"/>
            </a:ln>
          </c:spPr>
          <c:marker>
            <c:symbol val="diamond"/>
            <c:size val="10"/>
          </c:marker>
          <c:dLbls>
            <c:dLbl>
              <c:idx val="8"/>
              <c:layout>
                <c:manualLayout>
                  <c:x val="-3.669600739324879E-2"/>
                  <c:y val="-0.47548653069575497"/>
                </c:manualLayout>
              </c:layout>
              <c:tx>
                <c:rich>
                  <a:bodyPr/>
                  <a:lstStyle/>
                  <a:p>
                    <a:r>
                      <a:rPr lang="ru-RU" baseline="0">
                        <a:latin typeface="Times New Roman" panose="02020603050405020304" pitchFamily="18" charset="0"/>
                      </a:rPr>
                      <a:t>3487</a:t>
                    </a:r>
                  </a:p>
                  <a:p>
                    <a:endParaRPr lang="ru-RU" baseline="0">
                      <a:latin typeface="Times New Roman" panose="02020603050405020304" pitchFamily="18" charset="0"/>
                    </a:endParaRPr>
                  </a:p>
                  <a:p>
                    <a:endParaRPr lang="ru-RU" baseline="0">
                      <a:latin typeface="Times New Roman" panose="02020603050405020304" pitchFamily="18" charset="0"/>
                    </a:endParaRPr>
                  </a:p>
                  <a:p>
                    <a:endParaRPr lang="ru-RU" baseline="0">
                      <a:latin typeface="Times New Roman" panose="02020603050405020304" pitchFamily="18" charset="0"/>
                    </a:endParaRPr>
                  </a:p>
                  <a:p>
                    <a:endParaRPr lang="ru-RU" baseline="0">
                      <a:latin typeface="Times New Roman" panose="02020603050405020304" pitchFamily="18" charset="0"/>
                    </a:endParaRP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Лист1!$A$2:$A$14</c:f>
              <c:strCache>
                <c:ptCount val="13"/>
                <c:pt idx="0">
                  <c:v>1 января 2021 г</c:v>
                </c:pt>
                <c:pt idx="1">
                  <c:v>1 февраля </c:v>
                </c:pt>
                <c:pt idx="2">
                  <c:v>1 марта </c:v>
                </c:pt>
                <c:pt idx="3">
                  <c:v>1 апреля </c:v>
                </c:pt>
                <c:pt idx="4">
                  <c:v>1 мая </c:v>
                </c:pt>
                <c:pt idx="5">
                  <c:v>1 июня </c:v>
                </c:pt>
                <c:pt idx="6">
                  <c:v>1 июля </c:v>
                </c:pt>
                <c:pt idx="7">
                  <c:v>1 августа</c:v>
                </c:pt>
                <c:pt idx="8">
                  <c:v>1 сентября </c:v>
                </c:pt>
                <c:pt idx="9">
                  <c:v>1 октября</c:v>
                </c:pt>
                <c:pt idx="10">
                  <c:v>1 ноября </c:v>
                </c:pt>
                <c:pt idx="11">
                  <c:v>1 декабря</c:v>
                </c:pt>
                <c:pt idx="12">
                  <c:v>1 января 2022 г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6829568"/>
        <c:axId val="86141760"/>
      </c:lineChart>
      <c:catAx>
        <c:axId val="45587456"/>
        <c:scaling>
          <c:orientation val="minMax"/>
        </c:scaling>
        <c:delete val="0"/>
        <c:axPos val="b"/>
        <c:majorGridlines>
          <c:spPr>
            <a:ln w="27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none"/>
        <c:tickLblPos val="nextTo"/>
        <c:spPr>
          <a:ln w="2756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42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Arial"/>
              </a:defRPr>
            </a:pPr>
            <a:endParaRPr lang="ru-RU"/>
          </a:p>
        </c:txPr>
        <c:crossAx val="8614521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86145216"/>
        <c:scaling>
          <c:orientation val="minMax"/>
          <c:max val="4000"/>
          <c:min val="0"/>
        </c:scaling>
        <c:delete val="0"/>
        <c:axPos val="l"/>
        <c:majorGridlines>
          <c:spPr>
            <a:ln w="2756">
              <a:noFill/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300" b="1" i="0" u="none" strike="noStrike" baseline="0">
                    <a:solidFill>
                      <a:srgbClr val="FF00FF"/>
                    </a:solidFill>
                    <a:latin typeface="Times New Roman" pitchFamily="18" charset="0"/>
                    <a:ea typeface="Arial"/>
                    <a:cs typeface="Arial"/>
                  </a:defRPr>
                </a:pPr>
                <a:r>
                  <a:rPr lang="ru-RU" sz="1300" baseline="0">
                    <a:latin typeface="Times New Roman" pitchFamily="18" charset="0"/>
                  </a:rPr>
                  <a:t>Общая задолженность, </a:t>
                </a:r>
                <a:r>
                  <a:rPr lang="en-US" sz="1300" baseline="0">
                    <a:latin typeface="Times New Roman" pitchFamily="18" charset="0"/>
                  </a:rPr>
                  <a:t>       </a:t>
                </a:r>
                <a:r>
                  <a:rPr lang="ru-RU" sz="1300" baseline="0">
                    <a:latin typeface="Times New Roman" pitchFamily="18" charset="0"/>
                  </a:rPr>
                  <a:t>        </a:t>
                </a:r>
                <a:r>
                  <a:rPr lang="en-US" sz="1300" baseline="0">
                    <a:latin typeface="Times New Roman" pitchFamily="18" charset="0"/>
                  </a:rPr>
                  <a:t>    </a:t>
                </a:r>
                <a:r>
                  <a:rPr lang="ru-RU" sz="1300" baseline="0">
                    <a:latin typeface="Times New Roman" pitchFamily="18" charset="0"/>
                  </a:rPr>
                  <a:t>тысяч рублей</a:t>
                </a:r>
              </a:p>
            </c:rich>
          </c:tx>
          <c:layout>
            <c:manualLayout>
              <c:xMode val="edge"/>
              <c:yMode val="edge"/>
              <c:x val="0"/>
              <c:y val="0.11952813568375466"/>
            </c:manualLayout>
          </c:layout>
          <c:overlay val="0"/>
          <c:spPr>
            <a:noFill/>
            <a:ln w="22048">
              <a:noFill/>
            </a:ln>
          </c:spPr>
        </c:title>
        <c:numFmt formatCode="General" sourceLinked="1"/>
        <c:majorTickMark val="in"/>
        <c:minorTickMark val="cross"/>
        <c:tickLblPos val="low"/>
        <c:spPr>
          <a:ln w="27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8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Arial"/>
              </a:defRPr>
            </a:pPr>
            <a:endParaRPr lang="ru-RU"/>
          </a:p>
        </c:txPr>
        <c:crossAx val="45587456"/>
        <c:crosses val="autoZero"/>
        <c:crossBetween val="between"/>
        <c:majorUnit val="500"/>
        <c:minorUnit val="500"/>
      </c:valAx>
      <c:catAx>
        <c:axId val="46829568"/>
        <c:scaling>
          <c:orientation val="minMax"/>
        </c:scaling>
        <c:delete val="1"/>
        <c:axPos val="b"/>
        <c:majorTickMark val="out"/>
        <c:minorTickMark val="none"/>
        <c:tickLblPos val="none"/>
        <c:crossAx val="86141760"/>
        <c:crosses val="autoZero"/>
        <c:auto val="0"/>
        <c:lblAlgn val="ctr"/>
        <c:lblOffset val="100"/>
        <c:noMultiLvlLbl val="0"/>
      </c:catAx>
      <c:valAx>
        <c:axId val="86141760"/>
        <c:scaling>
          <c:orientation val="minMax"/>
          <c:max val="25000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sz="1300" b="1" i="0" u="none" strike="noStrike" baseline="0">
                    <a:solidFill>
                      <a:srgbClr val="0000FF"/>
                    </a:solidFill>
                    <a:latin typeface="Times New Roman" pitchFamily="18" charset="0"/>
                    <a:ea typeface="Arial"/>
                    <a:cs typeface="Arial"/>
                  </a:defRPr>
                </a:pPr>
                <a:r>
                  <a:rPr lang="ru-RU" sz="1300" baseline="0">
                    <a:latin typeface="Times New Roman" pitchFamily="18" charset="0"/>
                  </a:rPr>
                  <a:t>Бюджетная задолженность, </a:t>
                </a:r>
                <a:r>
                  <a:rPr lang="en-US" sz="1300" baseline="0">
                    <a:latin typeface="Times New Roman" pitchFamily="18" charset="0"/>
                  </a:rPr>
                  <a:t>  </a:t>
                </a:r>
                <a:r>
                  <a:rPr lang="ru-RU" sz="1300" baseline="0">
                    <a:latin typeface="Times New Roman" pitchFamily="18" charset="0"/>
                  </a:rPr>
                  <a:t>        тысяч рублей</a:t>
                </a:r>
              </a:p>
            </c:rich>
          </c:tx>
          <c:layout>
            <c:manualLayout>
              <c:xMode val="edge"/>
              <c:yMode val="edge"/>
              <c:x val="0.93444887350246264"/>
              <c:y val="1.5192647074443734E-2"/>
            </c:manualLayout>
          </c:layout>
          <c:overlay val="0"/>
          <c:spPr>
            <a:noFill/>
            <a:ln w="22048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27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8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"/>
                <a:cs typeface="Arial"/>
              </a:defRPr>
            </a:pPr>
            <a:endParaRPr lang="ru-RU"/>
          </a:p>
        </c:txPr>
        <c:crossAx val="46829568"/>
        <c:crosses val="max"/>
        <c:crossBetween val="between"/>
      </c:valAx>
      <c:spPr>
        <a:solidFill>
          <a:srgbClr val="FFFFFF"/>
        </a:solidFill>
        <a:ln w="2756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"/>
          <c:y val="0.92874087500656965"/>
          <c:w val="0.9993081116339747"/>
          <c:h val="7.1259124993440323E-2"/>
        </c:manualLayout>
      </c:layout>
      <c:overlay val="0"/>
      <c:spPr>
        <a:solidFill>
          <a:srgbClr val="FFFFFF"/>
        </a:solidFill>
        <a:ln w="2756">
          <a:noFill/>
          <a:prstDash val="solid"/>
        </a:ln>
      </c:spPr>
      <c:txPr>
        <a:bodyPr/>
        <a:lstStyle/>
        <a:p>
          <a:pPr>
            <a:defRPr sz="955" b="0" i="0" u="none" strike="noStrike" baseline="0">
              <a:solidFill>
                <a:srgbClr val="000000"/>
              </a:solidFill>
              <a:latin typeface="Times New Roman" pitchFamily="18" charset="0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CC99"/>
    </a:solidFill>
    <a:ln w="2756">
      <a:noFill/>
      <a:prstDash val="solid"/>
    </a:ln>
  </c:spPr>
  <c:txPr>
    <a:bodyPr/>
    <a:lstStyle/>
    <a:p>
      <a:pPr>
        <a:defRPr sz="86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9728E-5B5E-45DC-BFC4-E73F6A5A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 ОРГАН</vt:lpstr>
    </vt:vector>
  </TitlesOfParts>
  <Company>Комгосстат РМ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 ОРГАН</dc:title>
  <dc:creator>Отдел труда</dc:creator>
  <cp:lastModifiedBy>Курило Ирина Николаевна</cp:lastModifiedBy>
  <cp:revision>2</cp:revision>
  <cp:lastPrinted>2022-01-25T07:40:00Z</cp:lastPrinted>
  <dcterms:created xsi:type="dcterms:W3CDTF">2022-01-27T14:48:00Z</dcterms:created>
  <dcterms:modified xsi:type="dcterms:W3CDTF">2022-01-27T14:48:00Z</dcterms:modified>
</cp:coreProperties>
</file>