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D20545" w:rsidRPr="00F25333" w:rsidTr="005E177D">
        <w:trPr>
          <w:trHeight w:val="400"/>
        </w:trPr>
        <w:tc>
          <w:tcPr>
            <w:tcW w:w="11198" w:type="dxa"/>
          </w:tcPr>
          <w:p w:rsidR="00D20545" w:rsidRPr="00F25333" w:rsidRDefault="00D20545" w:rsidP="005E17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786A5AF" wp14:editId="438F0AB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1270" r="0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0545" w:rsidRDefault="00D20545" w:rsidP="00D20545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6A5AF" id="Прямоугольник 1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" o:allowincell="f" filled="f" stroked="f">
                      <v:textbox inset="1pt,1pt,1pt,1pt">
                        <w:txbxContent>
                          <w:p w:rsidR="00D20545" w:rsidRDefault="00D20545" w:rsidP="00D2054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5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D20545" w:rsidRPr="00F25333" w:rsidRDefault="00D20545" w:rsidP="00D20545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D20545" w:rsidRPr="00F25333" w:rsidTr="005E177D">
        <w:tc>
          <w:tcPr>
            <w:tcW w:w="11198" w:type="dxa"/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2"/>
      </w:tblGrid>
      <w:tr w:rsidR="00D20545" w:rsidRPr="00F25333" w:rsidTr="005E177D">
        <w:tc>
          <w:tcPr>
            <w:tcW w:w="12332" w:type="dxa"/>
            <w:shd w:val="pct5" w:color="auto" w:fill="auto"/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 предоставление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MD"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D20545" w:rsidRPr="00F25333" w:rsidTr="005E177D">
        <w:tc>
          <w:tcPr>
            <w:tcW w:w="11198" w:type="dxa"/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9A9D51" wp14:editId="039204EC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1270" r="1270" b="381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0545" w:rsidRDefault="00D20545" w:rsidP="00D2054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9D51" id="Прямоугольник 1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" o:allowincell="f" filled="f" stroked="f">
                <v:textbox inset="1pt,1pt,1pt,1pt">
                  <w:txbxContent>
                    <w:p w:rsidR="00D20545" w:rsidRDefault="00D20545" w:rsidP="00D20545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D20545" w:rsidRPr="00F25333" w:rsidTr="005E177D">
        <w:tc>
          <w:tcPr>
            <w:tcW w:w="2691" w:type="dxa"/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ЗАРАБОТНОЙ ПЛАТЕ РАБОТНИКОВ ПО ПРОФЕССИЯМ И ДОЛЖНОСТЯМ</w:t>
            </w:r>
          </w:p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октябрь 201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0545" w:rsidRPr="00F25333" w:rsidRDefault="00D20545" w:rsidP="00D20545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D372B5" wp14:editId="31E43A3C">
                <wp:simplePos x="0" y="0"/>
                <wp:positionH relativeFrom="column">
                  <wp:posOffset>7626985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3335" t="10795" r="8890" b="1714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0EB3B" id="Прямоугольник 13" o:spid="_x0000_s1026" style="position:absolute;margin-left:600.55pt;margin-top:24.05pt;width:117.5pt;height: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" o:allowincell="f" fillcolor="#f2f2f2" strokeweight="1.25pt"/>
            </w:pict>
          </mc:Fallback>
        </mc:AlternateContent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4"/>
        <w:gridCol w:w="3119"/>
        <w:gridCol w:w="202"/>
        <w:gridCol w:w="3341"/>
      </w:tblGrid>
      <w:tr w:rsidR="00D20545" w:rsidRPr="00F25333" w:rsidTr="005E177D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left w:val="nil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Форма № 57-Т</w:t>
            </w:r>
          </w:p>
        </w:tc>
      </w:tr>
      <w:tr w:rsidR="00D20545" w:rsidRPr="00F25333" w:rsidTr="005E177D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before="4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1B9AD748" wp14:editId="1E41A393">
                      <wp:simplePos x="0" y="0"/>
                      <wp:positionH relativeFrom="column">
                        <wp:posOffset>7616825</wp:posOffset>
                      </wp:positionH>
                      <wp:positionV relativeFrom="paragraph">
                        <wp:posOffset>1026795</wp:posOffset>
                      </wp:positionV>
                      <wp:extent cx="1463675" cy="227330"/>
                      <wp:effectExtent l="12700" t="17145" r="9525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0D4C4" id="Прямоугольник 12" o:spid="_x0000_s1026" style="position:absolute;margin-left:599.75pt;margin-top:80.85pt;width:115.25pt;height:1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" o:allowincell="f" fillcolor="#f2f2f2" strokeweight="1.25pt"/>
                  </w:pict>
                </mc:Fallback>
              </mc:AlternateConten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(кроме субъектов малого предпринимательства), осуществляющие все виды экономической деятельности (кроме финансовой и страховой деятельности; государственного управления и обеспечения военной безопасности; деятельности общественных и экстерриториальных организаций):  </w:t>
            </w:r>
          </w:p>
          <w:p w:rsidR="00D20545" w:rsidRPr="00F25333" w:rsidRDefault="00D20545" w:rsidP="005E177D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территориальному органу Росстата в субъекте Российской Федерации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202" w:type="dxa"/>
            <w:tcBorders>
              <w:left w:val="nil"/>
            </w:tcBorders>
          </w:tcPr>
          <w:p w:rsidR="00D20545" w:rsidRPr="00F25333" w:rsidRDefault="00D20545" w:rsidP="005E177D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left w:val="nil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Росстата: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утверждении формы</w:t>
            </w:r>
          </w:p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  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15.07.2019  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 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404</w:t>
            </w:r>
            <w:proofErr w:type="gramEnd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 </w:t>
            </w:r>
          </w:p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(при наличии)</w:t>
            </w:r>
          </w:p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____________ № ___</w:t>
            </w:r>
          </w:p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____________ № ___</w:t>
            </w:r>
          </w:p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INCLUDETEXT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:\\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access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20\\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kformp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\\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period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txt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\* 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раз в 2 года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3686"/>
        <w:gridCol w:w="3543"/>
      </w:tblGrid>
      <w:tr w:rsidR="00D20545" w:rsidRPr="00F25333" w:rsidTr="005E177D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</w:t>
            </w:r>
          </w:p>
        </w:tc>
      </w:tr>
      <w:tr w:rsidR="00D20545" w:rsidRPr="00F25333" w:rsidTr="005E177D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D20545" w:rsidRPr="00F25333" w:rsidTr="005E177D">
        <w:trPr>
          <w:cantSplit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20545" w:rsidRPr="00F25333" w:rsidRDefault="00D20545" w:rsidP="005E177D">
            <w:pPr>
              <w:spacing w:before="240"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D20545" w:rsidRPr="00F25333" w:rsidRDefault="00D20545" w:rsidP="005E177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D20545" w:rsidRPr="00F25333" w:rsidRDefault="00D20545" w:rsidP="005E177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119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20545" w:rsidRPr="00F25333" w:rsidRDefault="00D20545" w:rsidP="005E177D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D20545" w:rsidRPr="00F25333" w:rsidTr="005E177D">
        <w:trPr>
          <w:cantSplit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отчитывающейся организации по ОКПО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(для территориально-обособленного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0545" w:rsidRPr="00F25333" w:rsidTr="005E177D">
        <w:trPr>
          <w:cantSplit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0606007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0545" w:rsidRPr="00F25333" w:rsidRDefault="00D20545" w:rsidP="00D20545">
      <w:pPr>
        <w:spacing w:after="0" w:line="240" w:lineRule="auto"/>
        <w:rPr>
          <w:rFonts w:ascii="Times New Roman CYR" w:eastAsia="Times New Roman" w:hAnsi="Times New Roman CYR" w:cs="Times New Roman"/>
          <w:sz w:val="10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auto"/>
        <w:rPr>
          <w:rFonts w:ascii="Times New Roman CYR" w:eastAsia="Times New Roman" w:hAnsi="Times New Roman CYR" w:cs="Times New Roman"/>
          <w:sz w:val="10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exac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  <w:t xml:space="preserve">Раздел 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Численность и начисленная заработная плата работников списочного состава</w:t>
      </w:r>
    </w:p>
    <w:p w:rsidR="00D20545" w:rsidRPr="00F25333" w:rsidRDefault="00D20545" w:rsidP="00D20545">
      <w:pPr>
        <w:spacing w:after="0" w:line="240" w:lineRule="exac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полу за октябрь 2019 года</w:t>
      </w:r>
    </w:p>
    <w:p w:rsidR="00D20545" w:rsidRPr="00F25333" w:rsidRDefault="00D20545" w:rsidP="00D20545">
      <w:pPr>
        <w:spacing w:before="60" w:after="0" w:line="240" w:lineRule="auto"/>
        <w:ind w:left="3538" w:right="6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1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4453"/>
        <w:gridCol w:w="4352"/>
        <w:gridCol w:w="4364"/>
      </w:tblGrid>
      <w:tr w:rsidR="00D20545" w:rsidRPr="00F25333" w:rsidTr="005E177D">
        <w:trPr>
          <w:cantSplit/>
          <w:trHeight w:val="18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работников,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сумм заработной платы за октябрь,</w:t>
            </w:r>
            <w:r w:rsidRPr="00F253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</w:tr>
      <w:tr w:rsidR="00D20545" w:rsidRPr="00F25333" w:rsidTr="005E177D">
        <w:trPr>
          <w:cantSplit/>
          <w:trHeight w:val="2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0545" w:rsidRPr="00F25333" w:rsidTr="005E177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(стр. 02+03)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20545" w:rsidRPr="00F25333" w:rsidRDefault="00D20545" w:rsidP="00D20545">
      <w:pPr>
        <w:tabs>
          <w:tab w:val="left" w:pos="708"/>
          <w:tab w:val="center" w:pos="4536"/>
          <w:tab w:val="right" w:pos="9072"/>
        </w:tabs>
        <w:spacing w:before="80" w:after="0" w:line="200" w:lineRule="exact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Гр. 3 стр.01 Раздела 1= гр. 2  стр.01 № ф. № П-4 за октябрь;</w:t>
      </w:r>
      <w:r w:rsidRPr="00F253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Гр. 4 стр.01 раздела 1 = гр. 8  стр.01 № ф. № П-4 за октябрь.</w:t>
      </w:r>
      <w:r w:rsidRPr="00F253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D20545" w:rsidRPr="00F25333" w:rsidRDefault="00D20545" w:rsidP="00D2054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</w:p>
    <w:p w:rsidR="00D20545" w:rsidRPr="00F25333" w:rsidRDefault="00D20545" w:rsidP="00D2054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72CFDA4" wp14:editId="740B621A">
                <wp:simplePos x="0" y="0"/>
                <wp:positionH relativeFrom="column">
                  <wp:posOffset>4399915</wp:posOffset>
                </wp:positionH>
                <wp:positionV relativeFrom="paragraph">
                  <wp:posOffset>109220</wp:posOffset>
                </wp:positionV>
                <wp:extent cx="5182235" cy="265176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265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29"/>
                              <w:gridCol w:w="3515"/>
                            </w:tblGrid>
                            <w:tr w:rsidR="00D20545">
                              <w:trPr>
                                <w:trHeight w:val="70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20545" w:rsidRDefault="00D20545">
                                  <w:pPr>
                                    <w:pStyle w:val="ac"/>
                                    <w:spacing w:line="18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20545" w:rsidRDefault="00D20545" w:rsidP="00F25333">
                                  <w:pPr>
                                    <w:pStyle w:val="ac"/>
                                    <w:spacing w:before="40" w:after="40" w:line="180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Число работников, подлежащих отбору и обследованию в разделе II, человек*</w:t>
                                  </w:r>
                                </w:p>
                              </w:tc>
                            </w:tr>
                            <w:tr w:rsidR="00D20545"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20545" w:rsidRDefault="00D20545">
                                  <w:pPr>
                                    <w:pStyle w:val="ac"/>
                                    <w:spacing w:line="18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20545" w:rsidRDefault="00D20545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20545"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D20545" w:rsidRPr="00C358C3" w:rsidRDefault="00D20545">
                                  <w:pPr>
                                    <w:pStyle w:val="aa"/>
                                    <w:spacing w:line="200" w:lineRule="exact"/>
                                    <w:rPr>
                                      <w:rFonts w:ascii="Times New Roman" w:hAnsi="Times New Roman"/>
                                      <w:lang w:val="ru-MD"/>
                                    </w:rPr>
                                  </w:pP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>Численность работников, полностью отработавших октябрь (см. строку 04):</w:t>
                                  </w:r>
                                </w:p>
                                <w:p w:rsidR="00D20545" w:rsidRPr="00C358C3" w:rsidRDefault="00D20545">
                                  <w:pPr>
                                    <w:pStyle w:val="13"/>
                                    <w:spacing w:before="120" w:line="2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                  до 49 человек</w:t>
                                  </w:r>
                                </w:p>
                                <w:p w:rsidR="00D20545" w:rsidRPr="00C358C3" w:rsidRDefault="00D20545" w:rsidP="00F25333">
                                  <w:pPr>
                                    <w:pStyle w:val="13"/>
                                    <w:spacing w:line="2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25333">
                                    <w:rPr>
                                      <w:rFonts w:ascii="Times New Roman" w:hAnsi="Times New Roman"/>
                                    </w:rPr>
                                    <w:t xml:space="preserve">                   </w:t>
                                  </w: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50 </w:t>
                                  </w:r>
                                  <w:r w:rsidRPr="00C358C3">
                                    <w:t xml:space="preserve">– </w:t>
                                  </w: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99 </w:t>
                                  </w:r>
                                </w:p>
                                <w:p w:rsidR="00D20545" w:rsidRPr="00C358C3" w:rsidRDefault="00D20545" w:rsidP="00F25333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C358C3">
                                    <w:rPr>
                                      <w:sz w:val="20"/>
                                    </w:rPr>
                                    <w:t xml:space="preserve">                 100</w:t>
                                  </w:r>
                                  <w:r w:rsidRPr="00C358C3">
                                    <w:t xml:space="preserve"> </w:t>
                                  </w:r>
                                  <w:r w:rsidRPr="00C358C3">
                                    <w:rPr>
                                      <w:sz w:val="20"/>
                                    </w:rPr>
                                    <w:t>–</w:t>
                                  </w:r>
                                  <w:r w:rsidRPr="00C358C3">
                                    <w:t xml:space="preserve"> </w:t>
                                  </w:r>
                                  <w:r w:rsidRPr="00C358C3">
                                    <w:rPr>
                                      <w:sz w:val="20"/>
                                    </w:rPr>
                                    <w:t xml:space="preserve">249 </w:t>
                                  </w:r>
                                </w:p>
                                <w:p w:rsidR="00D20545" w:rsidRPr="00C358C3" w:rsidRDefault="00D20545" w:rsidP="00F25333">
                                  <w:pPr>
                                    <w:pStyle w:val="13"/>
                                    <w:spacing w:line="2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                 250 </w:t>
                                  </w:r>
                                  <w:r w:rsidRPr="00C358C3">
                                    <w:t xml:space="preserve">– </w:t>
                                  </w: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499 </w:t>
                                  </w:r>
                                </w:p>
                                <w:p w:rsidR="00D20545" w:rsidRPr="00C358C3" w:rsidRDefault="00D20545" w:rsidP="00F25333">
                                  <w:pPr>
                                    <w:pStyle w:val="13"/>
                                    <w:spacing w:line="2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                 500 </w:t>
                                  </w:r>
                                  <w:r w:rsidRPr="00C358C3">
                                    <w:t xml:space="preserve">– </w:t>
                                  </w: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699 </w:t>
                                  </w:r>
                                </w:p>
                                <w:p w:rsidR="00D20545" w:rsidRPr="00C358C3" w:rsidRDefault="00D20545" w:rsidP="00F25333">
                                  <w:pPr>
                                    <w:pStyle w:val="13"/>
                                    <w:spacing w:line="2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                 700 </w:t>
                                  </w:r>
                                  <w:r w:rsidRPr="00C358C3">
                                    <w:t xml:space="preserve">– </w:t>
                                  </w: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999 </w:t>
                                  </w:r>
                                </w:p>
                                <w:p w:rsidR="00D20545" w:rsidRPr="00C358C3" w:rsidRDefault="00D20545" w:rsidP="00F25333">
                                  <w:pPr>
                                    <w:pStyle w:val="13"/>
                                    <w:spacing w:line="2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               1000 </w:t>
                                  </w:r>
                                  <w:r w:rsidRPr="00C358C3">
                                    <w:t xml:space="preserve">– </w:t>
                                  </w: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1499 </w:t>
                                  </w:r>
                                </w:p>
                                <w:p w:rsidR="00D20545" w:rsidRPr="00C358C3" w:rsidRDefault="00D20545" w:rsidP="00F25333">
                                  <w:pPr>
                                    <w:pStyle w:val="13"/>
                                    <w:tabs>
                                      <w:tab w:val="left" w:pos="709"/>
                                      <w:tab w:val="left" w:pos="851"/>
                                    </w:tabs>
                                    <w:spacing w:line="2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               1500 </w:t>
                                  </w:r>
                                  <w:r w:rsidRPr="00C358C3">
                                    <w:t xml:space="preserve">– </w:t>
                                  </w: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1999 </w:t>
                                  </w:r>
                                </w:p>
                                <w:p w:rsidR="00D20545" w:rsidRPr="00C358C3" w:rsidRDefault="00D20545" w:rsidP="00F25333">
                                  <w:pPr>
                                    <w:pStyle w:val="13"/>
                                    <w:spacing w:line="2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               2000 </w:t>
                                  </w:r>
                                  <w:r w:rsidRPr="00C358C3">
                                    <w:t xml:space="preserve">– </w:t>
                                  </w:r>
                                  <w:r w:rsidRPr="00C358C3">
                                    <w:rPr>
                                      <w:rFonts w:ascii="Times New Roman" w:hAnsi="Times New Roman"/>
                                    </w:rPr>
                                    <w:t xml:space="preserve">3999 </w:t>
                                  </w:r>
                                </w:p>
                                <w:p w:rsidR="00D20545" w:rsidRPr="00C358C3" w:rsidRDefault="00D20545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C358C3">
                                    <w:rPr>
                                      <w:sz w:val="20"/>
                                    </w:rPr>
                                    <w:t xml:space="preserve">               4000 человек и более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20545" w:rsidRDefault="00D20545">
                                  <w:pPr>
                                    <w:spacing w:after="120" w:line="200" w:lineRule="exact"/>
                                    <w:ind w:right="17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</w:t>
                                  </w: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48</w:t>
                                  </w: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</w:t>
                                  </w:r>
                                </w:p>
                                <w:p w:rsidR="00D20545" w:rsidRDefault="00D20545">
                                  <w:pPr>
                                    <w:spacing w:line="200" w:lineRule="exact"/>
                                    <w:ind w:right="1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64</w:t>
                                  </w:r>
                                </w:p>
                              </w:tc>
                            </w:tr>
                          </w:tbl>
                          <w:p w:rsidR="00D20545" w:rsidRDefault="00D20545" w:rsidP="00D20545">
                            <w:pPr>
                              <w:pStyle w:val="23"/>
                            </w:pPr>
                            <w:r>
                              <w:t>* Процедура отбора конкретных работников описана в п. 8 Указаний по заполнению формы.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CFDA4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8" type="#_x0000_t202" style="position:absolute;left:0;text-align:left;margin-left:346.45pt;margin-top:8.6pt;width:408.05pt;height:20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" o:allowincell="f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29"/>
                        <w:gridCol w:w="3515"/>
                      </w:tblGrid>
                      <w:tr w:rsidR="00D20545">
                        <w:trPr>
                          <w:trHeight w:val="70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20545" w:rsidRDefault="00D20545">
                            <w:pPr>
                              <w:pStyle w:val="ac"/>
                              <w:spacing w:line="180" w:lineRule="exac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20545" w:rsidRDefault="00D20545" w:rsidP="00F25333">
                            <w:pPr>
                              <w:pStyle w:val="ac"/>
                              <w:spacing w:before="40" w:after="40" w:line="1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Число работников, подлежащих отбору и обследованию в разделе II, человек*</w:t>
                            </w:r>
                          </w:p>
                        </w:tc>
                      </w:tr>
                      <w:tr w:rsidR="00D20545"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20545" w:rsidRDefault="00D20545">
                            <w:pPr>
                              <w:pStyle w:val="ac"/>
                              <w:spacing w:line="18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20545" w:rsidRDefault="00D20545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D20545"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D20545" w:rsidRPr="00C358C3" w:rsidRDefault="00D20545">
                            <w:pPr>
                              <w:pStyle w:val="aa"/>
                              <w:spacing w:line="200" w:lineRule="exact"/>
                              <w:rPr>
                                <w:rFonts w:ascii="Times New Roman" w:hAnsi="Times New Roman"/>
                                <w:lang w:val="ru-MD"/>
                              </w:rPr>
                            </w:pPr>
                            <w:r w:rsidRPr="00C358C3">
                              <w:rPr>
                                <w:rFonts w:ascii="Times New Roman" w:hAnsi="Times New Roman"/>
                              </w:rPr>
                              <w:t>Численность работников, полностью отработавших октябрь (см. строку 04):</w:t>
                            </w:r>
                          </w:p>
                          <w:p w:rsidR="00D20545" w:rsidRPr="00C358C3" w:rsidRDefault="00D20545">
                            <w:pPr>
                              <w:pStyle w:val="13"/>
                              <w:spacing w:before="120"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                  до 49 человек</w:t>
                            </w:r>
                          </w:p>
                          <w:p w:rsidR="00D20545" w:rsidRPr="00C358C3" w:rsidRDefault="00D20545" w:rsidP="00F25333">
                            <w:pPr>
                              <w:pStyle w:val="13"/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F25333">
                              <w:rPr>
                                <w:rFonts w:ascii="Times New Roman" w:hAnsi="Times New Roman"/>
                              </w:rPr>
                              <w:t xml:space="preserve">                   </w:t>
                            </w: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50 </w:t>
                            </w:r>
                            <w:r w:rsidRPr="00C358C3">
                              <w:t xml:space="preserve">– </w:t>
                            </w: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99 </w:t>
                            </w:r>
                          </w:p>
                          <w:p w:rsidR="00D20545" w:rsidRPr="00C358C3" w:rsidRDefault="00D20545" w:rsidP="00F25333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C358C3">
                              <w:rPr>
                                <w:sz w:val="20"/>
                              </w:rPr>
                              <w:t xml:space="preserve">                 100</w:t>
                            </w:r>
                            <w:r w:rsidRPr="00C358C3">
                              <w:t xml:space="preserve"> </w:t>
                            </w:r>
                            <w:r w:rsidRPr="00C358C3">
                              <w:rPr>
                                <w:sz w:val="20"/>
                              </w:rPr>
                              <w:t>–</w:t>
                            </w:r>
                            <w:r w:rsidRPr="00C358C3">
                              <w:t xml:space="preserve"> </w:t>
                            </w:r>
                            <w:r w:rsidRPr="00C358C3">
                              <w:rPr>
                                <w:sz w:val="20"/>
                              </w:rPr>
                              <w:t xml:space="preserve">249 </w:t>
                            </w:r>
                          </w:p>
                          <w:p w:rsidR="00D20545" w:rsidRPr="00C358C3" w:rsidRDefault="00D20545" w:rsidP="00F25333">
                            <w:pPr>
                              <w:pStyle w:val="13"/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                 250 </w:t>
                            </w:r>
                            <w:r w:rsidRPr="00C358C3">
                              <w:t xml:space="preserve">– </w:t>
                            </w: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499 </w:t>
                            </w:r>
                          </w:p>
                          <w:p w:rsidR="00D20545" w:rsidRPr="00C358C3" w:rsidRDefault="00D20545" w:rsidP="00F25333">
                            <w:pPr>
                              <w:pStyle w:val="13"/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                 500 </w:t>
                            </w:r>
                            <w:r w:rsidRPr="00C358C3">
                              <w:t xml:space="preserve">– </w:t>
                            </w: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699 </w:t>
                            </w:r>
                          </w:p>
                          <w:p w:rsidR="00D20545" w:rsidRPr="00C358C3" w:rsidRDefault="00D20545" w:rsidP="00F25333">
                            <w:pPr>
                              <w:pStyle w:val="13"/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                 700 </w:t>
                            </w:r>
                            <w:r w:rsidRPr="00C358C3">
                              <w:t xml:space="preserve">– </w:t>
                            </w: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999 </w:t>
                            </w:r>
                          </w:p>
                          <w:p w:rsidR="00D20545" w:rsidRPr="00C358C3" w:rsidRDefault="00D20545" w:rsidP="00F25333">
                            <w:pPr>
                              <w:pStyle w:val="13"/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               1000 </w:t>
                            </w:r>
                            <w:r w:rsidRPr="00C358C3">
                              <w:t xml:space="preserve">– </w:t>
                            </w: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1499 </w:t>
                            </w:r>
                          </w:p>
                          <w:p w:rsidR="00D20545" w:rsidRPr="00C358C3" w:rsidRDefault="00D20545" w:rsidP="00F25333">
                            <w:pPr>
                              <w:pStyle w:val="13"/>
                              <w:tabs>
                                <w:tab w:val="left" w:pos="709"/>
                                <w:tab w:val="left" w:pos="851"/>
                              </w:tabs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               1500 </w:t>
                            </w:r>
                            <w:r w:rsidRPr="00C358C3">
                              <w:t xml:space="preserve">– </w:t>
                            </w: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1999 </w:t>
                            </w:r>
                          </w:p>
                          <w:p w:rsidR="00D20545" w:rsidRPr="00C358C3" w:rsidRDefault="00D20545" w:rsidP="00F25333">
                            <w:pPr>
                              <w:pStyle w:val="13"/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               2000 </w:t>
                            </w:r>
                            <w:r w:rsidRPr="00C358C3">
                              <w:t xml:space="preserve">– </w:t>
                            </w:r>
                            <w:r w:rsidRPr="00C358C3">
                              <w:rPr>
                                <w:rFonts w:ascii="Times New Roman" w:hAnsi="Times New Roman"/>
                              </w:rPr>
                              <w:t xml:space="preserve">3999 </w:t>
                            </w:r>
                          </w:p>
                          <w:p w:rsidR="00D20545" w:rsidRPr="00C358C3" w:rsidRDefault="00D20545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C358C3">
                              <w:rPr>
                                <w:sz w:val="20"/>
                              </w:rPr>
                              <w:t xml:space="preserve">               4000 человек и более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D20545" w:rsidRDefault="00D20545">
                            <w:pPr>
                              <w:spacing w:after="120" w:line="200" w:lineRule="exact"/>
                              <w:ind w:right="170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</w:t>
                            </w: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48</w:t>
                            </w: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</w:t>
                            </w:r>
                          </w:p>
                          <w:p w:rsidR="00D20545" w:rsidRDefault="00D20545">
                            <w:pPr>
                              <w:spacing w:line="200" w:lineRule="exact"/>
                              <w:ind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64</w:t>
                            </w:r>
                          </w:p>
                        </w:tc>
                      </w:tr>
                    </w:tbl>
                    <w:p w:rsidR="00D20545" w:rsidRDefault="00D20545" w:rsidP="00D20545">
                      <w:pPr>
                        <w:pStyle w:val="23"/>
                      </w:pPr>
                      <w:r>
                        <w:t>* Процедура отбора конкретных работников описана в п. 8 Указаний по заполнению формы.</w:t>
                      </w:r>
                    </w:p>
                  </w:txbxContent>
                </v:textbox>
              </v:shape>
            </w:pict>
          </mc:Fallback>
        </mc:AlternateConten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Таблица 2                                                                                                                          </w:t>
      </w:r>
      <w:r w:rsidRPr="00F253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Таблица 3</w:t>
      </w:r>
    </w:p>
    <w:p w:rsidR="00D20545" w:rsidRPr="00F25333" w:rsidRDefault="00D20545" w:rsidP="00D2054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6"/>
          <w:szCs w:val="20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511"/>
      </w:tblGrid>
      <w:tr w:rsidR="00D20545" w:rsidRPr="00F25333" w:rsidTr="005E17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545" w:rsidRPr="00F25333" w:rsidRDefault="00D20545" w:rsidP="005E177D">
            <w:pPr>
              <w:spacing w:after="0" w:line="16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keepNext/>
              <w:spacing w:after="0" w:line="16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СПРАВОЧНО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D20545" w:rsidRPr="00F25333" w:rsidTr="005E17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545" w:rsidRPr="00F25333" w:rsidRDefault="00D20545" w:rsidP="005E17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545" w:rsidRPr="00F25333" w:rsidRDefault="00D20545" w:rsidP="005E17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</w:tr>
      <w:tr w:rsidR="00D20545" w:rsidRPr="00F25333" w:rsidTr="005E17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before="40" w:after="4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0545" w:rsidRPr="00F25333" w:rsidRDefault="00D20545" w:rsidP="005E177D">
            <w:pPr>
              <w:spacing w:before="40" w:after="4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 списочного состава, полностью отработавших октябрь (без внешних совместителей)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*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(стр. 05+06+07+08)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0545" w:rsidRPr="00F25333" w:rsidRDefault="00D20545" w:rsidP="005E177D">
            <w:pPr>
              <w:tabs>
                <w:tab w:val="left" w:pos="708"/>
                <w:tab w:val="center" w:pos="4536"/>
                <w:tab w:val="right" w:pos="9072"/>
              </w:tabs>
              <w:spacing w:before="40" w:after="4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before="40" w:after="4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0545" w:rsidRPr="00F25333" w:rsidRDefault="00D20545" w:rsidP="005E177D">
            <w:pPr>
              <w:spacing w:before="40" w:after="40" w:line="18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D20545" w:rsidRPr="00F25333" w:rsidRDefault="00D20545" w:rsidP="005E177D">
            <w:pPr>
              <w:spacing w:before="40" w:after="4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0545" w:rsidRPr="00F25333" w:rsidRDefault="00D20545" w:rsidP="005E177D">
            <w:pPr>
              <w:spacing w:before="40" w:after="40" w:line="180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before="40" w:after="4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0545" w:rsidRPr="00F25333" w:rsidRDefault="00D20545" w:rsidP="005E177D">
            <w:pPr>
              <w:spacing w:before="40" w:after="4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0545" w:rsidRPr="00F25333" w:rsidRDefault="00D20545" w:rsidP="005E177D">
            <w:pPr>
              <w:spacing w:before="40" w:after="40" w:line="180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before="40" w:after="4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0545" w:rsidRPr="00F25333" w:rsidRDefault="00D20545" w:rsidP="005E177D">
            <w:pPr>
              <w:spacing w:before="40" w:after="4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служащие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0545" w:rsidRPr="00F25333" w:rsidRDefault="00D20545" w:rsidP="005E177D">
            <w:pPr>
              <w:spacing w:before="40" w:after="40" w:line="180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before="40" w:after="4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545" w:rsidRPr="00F25333" w:rsidRDefault="00D20545" w:rsidP="005E177D">
            <w:pPr>
              <w:spacing w:before="40" w:after="4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45" w:rsidRPr="00F25333" w:rsidRDefault="00D20545" w:rsidP="005E177D">
            <w:pPr>
              <w:spacing w:before="40" w:after="40" w:line="180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545" w:rsidRPr="00F25333" w:rsidRDefault="00D20545" w:rsidP="005E177D">
            <w:pPr>
              <w:spacing w:before="60" w:after="0" w:line="180" w:lineRule="exact"/>
              <w:ind w:right="17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* </w:t>
            </w:r>
            <w:r w:rsidRPr="00F25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См. </w:t>
            </w:r>
            <w:proofErr w:type="spellStart"/>
            <w:r w:rsidRPr="00F25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п.п</w:t>
            </w:r>
            <w:proofErr w:type="spellEnd"/>
            <w:r w:rsidRPr="00F25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6 и </w:t>
            </w:r>
            <w:proofErr w:type="gramStart"/>
            <w:r w:rsidRPr="00F25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  Указаний</w:t>
            </w:r>
            <w:proofErr w:type="gramEnd"/>
            <w:r w:rsidRPr="00F25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заполнению формы.</w:t>
            </w:r>
          </w:p>
          <w:p w:rsidR="00D20545" w:rsidRPr="00F25333" w:rsidRDefault="00D20545" w:rsidP="005E177D">
            <w:pPr>
              <w:spacing w:before="60" w:after="0" w:line="200" w:lineRule="exact"/>
              <w:ind w:right="17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Распределение численности работников по категориям персонала производится в соответствии с Общероссийским классификатором профессий рабочих, должностей служащих и тарифных разрядов (ОКПДТР), утвержденным постановлением Госстандарта России     от 26.12.1994 г. № 367 (с последующими изменениями и дополнениями).</w:t>
            </w:r>
          </w:p>
        </w:tc>
      </w:tr>
    </w:tbl>
    <w:p w:rsidR="00D20545" w:rsidRPr="00F25333" w:rsidRDefault="00D20545" w:rsidP="00D20545">
      <w:pPr>
        <w:tabs>
          <w:tab w:val="left" w:pos="708"/>
          <w:tab w:val="center" w:pos="4536"/>
          <w:tab w:val="right" w:pos="9072"/>
        </w:tabs>
        <w:spacing w:after="0" w:line="180" w:lineRule="exact"/>
        <w:rPr>
          <w:rFonts w:ascii="Times New Roman" w:eastAsia="Times New Roman" w:hAnsi="Times New Roman" w:cs="Times New Roman"/>
          <w:i/>
          <w:sz w:val="6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20545" w:rsidRPr="00F25333" w:rsidRDefault="00D20545" w:rsidP="00D205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II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Данные по отдельным работникам, полностью отработавшим октябрь 2019 г. </w:t>
      </w: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165"/>
        <w:gridCol w:w="1304"/>
        <w:gridCol w:w="829"/>
        <w:gridCol w:w="702"/>
        <w:gridCol w:w="1984"/>
        <w:gridCol w:w="1276"/>
        <w:gridCol w:w="1134"/>
        <w:gridCol w:w="992"/>
        <w:gridCol w:w="1052"/>
        <w:gridCol w:w="1175"/>
        <w:gridCol w:w="973"/>
        <w:gridCol w:w="1053"/>
      </w:tblGrid>
      <w:tr w:rsidR="00D20545" w:rsidRPr="00F25333" w:rsidTr="005E177D">
        <w:trPr>
          <w:cantSplit/>
          <w:trHeight w:val="371"/>
          <w:tblHeader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профессии, должности работника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профессии, должности по ОКПДТР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  <w:p w:rsidR="00D20545" w:rsidRPr="00F25333" w:rsidRDefault="00D20545" w:rsidP="005E177D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(муж.-1, жен.-2)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рожде-ния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(высшее - 1, среднее профессиональное - 2,</w:t>
            </w:r>
          </w:p>
          <w:p w:rsidR="00D20545" w:rsidRPr="00F25333" w:rsidRDefault="00D20545" w:rsidP="005E177D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общее - 3,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основное общее - 4,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 имеют основного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общего - 5)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данной организации на 31.10.2019 (лет, с одним десятичным знаком)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начисленной заработной платы за октябрь 2019 г., рублей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85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Фактиче-ски</w:t>
            </w:r>
            <w:proofErr w:type="spellEnd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отра-ботано</w:t>
            </w:r>
            <w:proofErr w:type="spellEnd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 октябрь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2019 г.,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85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категории персонала (1 - </w:t>
            </w:r>
            <w:proofErr w:type="spellStart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2 - </w:t>
            </w:r>
            <w:proofErr w:type="spellStart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</w:t>
            </w:r>
            <w:proofErr w:type="spellEnd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-листы,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3 - другие служащие, 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4 - рабочие)</w:t>
            </w:r>
          </w:p>
        </w:tc>
      </w:tr>
      <w:tr w:rsidR="00D20545" w:rsidRPr="00F25333" w:rsidTr="005E177D">
        <w:trPr>
          <w:cantSplit/>
          <w:trHeight w:val="267"/>
          <w:tblHeader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всего </w:t>
            </w:r>
            <w:r w:rsidRPr="00F2533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(гр. 9 + 10 + 11)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cantSplit/>
          <w:trHeight w:val="1225"/>
          <w:tblHeader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заработок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район-ному </w:t>
            </w:r>
            <w:proofErr w:type="spellStart"/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регулиро-ванию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выплаты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5" w:rsidRPr="00F25333" w:rsidRDefault="00D20545" w:rsidP="005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45" w:rsidRPr="00F25333" w:rsidTr="005E177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5" w:rsidRPr="00F25333" w:rsidRDefault="00D20545" w:rsidP="005E177D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D20545" w:rsidRPr="00F25333" w:rsidTr="005E177D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Должностное лицо, ответственное за</w:t>
            </w:r>
          </w:p>
          <w:p w:rsidR="00D20545" w:rsidRPr="00F25333" w:rsidRDefault="00D20545" w:rsidP="005E177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D20545" w:rsidRPr="00F25333" w:rsidRDefault="00D20545" w:rsidP="005E177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67" w:type="dxa"/>
            <w:gridSpan w:val="3"/>
          </w:tcPr>
          <w:p w:rsidR="00D20545" w:rsidRPr="00F25333" w:rsidRDefault="00D20545" w:rsidP="005E177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20545" w:rsidRPr="00F25333" w:rsidTr="005E177D">
        <w:trPr>
          <w:cantSplit/>
          <w:tblHeader/>
        </w:trPr>
        <w:tc>
          <w:tcPr>
            <w:tcW w:w="4111" w:type="dxa"/>
            <w:gridSpan w:val="2"/>
          </w:tcPr>
          <w:p w:rsidR="00D20545" w:rsidRPr="00F25333" w:rsidRDefault="00D20545" w:rsidP="005E177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(должность)</w:t>
            </w:r>
          </w:p>
          <w:p w:rsidR="00D20545" w:rsidRPr="00F25333" w:rsidRDefault="00D20545" w:rsidP="005E177D">
            <w:pPr>
              <w:spacing w:after="0" w:line="20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D20545" w:rsidRPr="00F25333" w:rsidTr="005E177D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D20545" w:rsidRPr="00F25333" w:rsidRDefault="00D20545" w:rsidP="005E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20545" w:rsidRPr="00F25333" w:rsidRDefault="00D20545" w:rsidP="005E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</w:t>
            </w:r>
          </w:p>
        </w:tc>
        <w:tc>
          <w:tcPr>
            <w:tcW w:w="283" w:type="dxa"/>
          </w:tcPr>
          <w:p w:rsidR="00D20545" w:rsidRPr="00F25333" w:rsidRDefault="00D20545" w:rsidP="005E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hideMark/>
          </w:tcPr>
          <w:p w:rsidR="00D20545" w:rsidRPr="00F25333" w:rsidRDefault="00D20545" w:rsidP="005E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 __________________</w:t>
            </w:r>
          </w:p>
        </w:tc>
        <w:tc>
          <w:tcPr>
            <w:tcW w:w="283" w:type="dxa"/>
          </w:tcPr>
          <w:p w:rsidR="00D20545" w:rsidRPr="00F25333" w:rsidRDefault="00D20545" w:rsidP="005E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hideMark/>
          </w:tcPr>
          <w:p w:rsidR="00D20545" w:rsidRPr="00F25333" w:rsidRDefault="00D20545" w:rsidP="005E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«____» _________20__ год</w:t>
            </w:r>
          </w:p>
        </w:tc>
      </w:tr>
      <w:tr w:rsidR="00D20545" w:rsidRPr="00F25333" w:rsidTr="005E177D">
        <w:trPr>
          <w:cantSplit/>
          <w:tblHeader/>
        </w:trPr>
        <w:tc>
          <w:tcPr>
            <w:tcW w:w="4111" w:type="dxa"/>
            <w:gridSpan w:val="2"/>
          </w:tcPr>
          <w:p w:rsidR="00D20545" w:rsidRPr="00F25333" w:rsidRDefault="00D20545" w:rsidP="005E177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hideMark/>
          </w:tcPr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(дата составления</w:t>
            </w:r>
          </w:p>
          <w:p w:rsidR="00D20545" w:rsidRPr="00F25333" w:rsidRDefault="00D20545" w:rsidP="005E17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53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документа)</w:t>
            </w:r>
          </w:p>
        </w:tc>
      </w:tr>
    </w:tbl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exact"/>
        <w:ind w:left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exact"/>
        <w:ind w:left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545" w:rsidRDefault="00D20545" w:rsidP="00D205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D20545" w:rsidRPr="00F25333" w:rsidRDefault="00D20545" w:rsidP="00D205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Указания по заполнению формы федерального статистического наблюдения</w:t>
      </w:r>
    </w:p>
    <w:p w:rsidR="00D20545" w:rsidRPr="00F25333" w:rsidRDefault="00D20545" w:rsidP="00D20545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</w:t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Сведения по форме </w:t>
      </w:r>
      <w:r w:rsidRPr="00F25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статистического наблюдения</w:t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№ 57-Т «Сведения о заработной плате работников по профессиям и должностям»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(далее – форма) </w:t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>предоставляют юридические лица (кроме субъектов малого предпринимательства), и обособленные подразделения</w:t>
      </w:r>
      <w:r w:rsidRPr="00F25333">
        <w:rPr>
          <w:rFonts w:ascii="Times New Roman" w:eastAsia="Times New Roman" w:hAnsi="Times New Roman" w:cs="Arial"/>
          <w:sz w:val="24"/>
          <w:szCs w:val="20"/>
          <w:vertAlign w:val="superscript"/>
          <w:lang w:eastAsia="ru-RU"/>
        </w:rPr>
        <w:t xml:space="preserve">1 </w:t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>юридических лиц, осуществляющие все виды экономической деятельности (кроме финансовой и страховой деятельности; государственного управления и обеспечения военной безопасности; деятельности общественных и экстерриториальных организаций) определенные вследствие проведения научно-обоснованного отбора отчетных единиц.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Заполненные формы предоставляются юридическим лицом в территориальные органы Росстата по месту нахождения </w:t>
      </w:r>
      <w:r w:rsidRPr="00F253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юридического лица (без обособленных подразделений)</w:t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или по месту нахождения соответствующего </w:t>
      </w:r>
      <w:r w:rsidRPr="00F253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обособленного подразделения </w:t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>(по обособленному подразделению) в установленные сроки.</w:t>
      </w:r>
      <w:r w:rsidRPr="00F25333">
        <w:rPr>
          <w:rFonts w:ascii="Times New Roman" w:eastAsia="Times New Roman" w:hAnsi="Times New Roman" w:cs="Arial"/>
          <w:sz w:val="24"/>
          <w:szCs w:val="20"/>
          <w:lang w:val="ru-MD" w:eastAsia="ru-RU"/>
        </w:rPr>
        <w:t xml:space="preserve"> </w:t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 случае, когда юридическое лицо (его обособленное подразделение) не осуществляет деятельность по месту своего нахождения, форма предоставляется по месту фактического осуществления ими деятельности. Руководитель юридического лица назначает должностных лиц, уполномоченных предоставлять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первичные статистические данные </w:t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>от имени юридического лица.</w:t>
      </w:r>
    </w:p>
    <w:p w:rsidR="00D20545" w:rsidRPr="00F25333" w:rsidRDefault="00D20545" w:rsidP="00D20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 попадании в выборку обособленного подразделения, обособленное подразделение должно уведомить юридическое лицо. </w:t>
      </w:r>
    </w:p>
    <w:p w:rsidR="00D20545" w:rsidRPr="00F25333" w:rsidRDefault="00D20545" w:rsidP="00D20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>Юридическое лицо:</w:t>
      </w:r>
    </w:p>
    <w:p w:rsidR="00D20545" w:rsidRPr="00F25333" w:rsidRDefault="00D20545" w:rsidP="00D20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либо самостоятельно предоставляет отчет за обособленное подразделение, попавшее в выборку, в территориальный орган Росстата по месту нахождения данного обособленного подразделения;</w:t>
      </w:r>
    </w:p>
    <w:p w:rsidR="00D20545" w:rsidRPr="00F25333" w:rsidRDefault="00D20545" w:rsidP="00D2054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либо назначает должностных лиц, уполномоченных предоставлять отчет по форме от имени юридического лица в территориальный орган Росстата.</w:t>
      </w:r>
      <w:r w:rsidRPr="00F253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20545" w:rsidRPr="00F25333" w:rsidRDefault="00D20545" w:rsidP="00D20545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предоставляется в территориальные органы Росстата только при наличии наблюдаемого события. В случае отсутствия события отчет по форме в территориальные органы Росстата не предоставляется.</w:t>
      </w:r>
    </w:p>
    <w:p w:rsidR="00D20545" w:rsidRPr="00F25333" w:rsidRDefault="00D20545" w:rsidP="00D20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Форму предоставляют также филиалы, </w:t>
      </w:r>
      <w:proofErr w:type="gramStart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представительства и подразделения</w:t>
      </w:r>
      <w:proofErr w:type="gram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действующие на территории Российской Федерации иностранных организаций в порядке, установленном для юридических лиц.  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val="ru-MD" w:eastAsia="ru-RU"/>
        </w:rPr>
        <w:t>2.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ru-MD" w:eastAsia="ru-RU"/>
        </w:rPr>
        <w:t xml:space="preserve">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 </w:t>
      </w:r>
    </w:p>
    <w:p w:rsidR="00D20545" w:rsidRPr="00F25333" w:rsidRDefault="00D20545" w:rsidP="00D205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</w:t>
      </w:r>
      <w:hyperlink r:id="rId5" w:history="1">
        <w:r w:rsidRPr="00F25333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строке</w:t>
        </w:r>
      </w:hyperlink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«Почтовый адрес» 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фактическое местонахождение респондента (почтовый адрес). Для обособленных подразделений, не имеющих юридического адреса, указывается почтовый адрес с почтовым индексом.</w:t>
      </w:r>
    </w:p>
    <w:p w:rsidR="00D20545" w:rsidRPr="00F25333" w:rsidRDefault="00D20545" w:rsidP="00D20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2533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_______________________________                                      </w:t>
      </w:r>
    </w:p>
    <w:p w:rsidR="00D20545" w:rsidRPr="00F25333" w:rsidRDefault="00D20545" w:rsidP="00D20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D20545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545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20545" w:rsidRPr="00F25333" w:rsidRDefault="00D20545" w:rsidP="00D20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В кодовой части титульного листа формы на основании Уведомления о присвоении кода ОКПО (идентификационного номера), размещенного на Интернет-портале Росстата по адресу: http://websbor.gks.ru/online/#!/gs/statistic-codes, отчитывающаяся организация проставляет:</w:t>
      </w:r>
    </w:p>
    <w:p w:rsidR="00D20545" w:rsidRPr="00F25333" w:rsidRDefault="00D20545" w:rsidP="00D20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код по Общероссийскому классификатору предприятий и организаций (ОКПО)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юридического лица, не имеющего территориально обособленных подразделений,</w:t>
      </w:r>
    </w:p>
    <w:p w:rsidR="00D20545" w:rsidRPr="00F25333" w:rsidRDefault="00D20545" w:rsidP="00D2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номер </w:t>
      </w:r>
      <w:r w:rsidRPr="00F25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территориально обособленного подразделения юридического лица и для головного подразделения юридического лица.</w:t>
      </w:r>
    </w:p>
    <w:p w:rsidR="00D20545" w:rsidRPr="00F25333" w:rsidRDefault="00D20545" w:rsidP="00D2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D20545" w:rsidRPr="00F25333" w:rsidRDefault="00D20545" w:rsidP="00D2054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I.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Раздел 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включает сведения по юридическому лицу без обособленных подразделений или по обособленному подразделению. 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 всех организациях данные по стр. </w:t>
      </w:r>
      <w:proofErr w:type="gramStart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01  таблицы</w:t>
      </w:r>
      <w:proofErr w:type="gram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должны совпадать с аналогичными данными формы № П-4 за октябрь.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графе 3 таблицы 1 приводится среднесписочная численность работников (без внешних совместителей и работников </w:t>
      </w:r>
      <w:proofErr w:type="spellStart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несписочного</w:t>
      </w:r>
      <w:proofErr w:type="spell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состава) в целом по организации (обособленному подразделению) (строка 01) и отдельно по мужчинам и женщинам (строки 02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03). 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Среднесписочная численность работников за октябрь определяется путем суммирования работников списочного состава (без работников, находящихся в отпусках по беременности и родам, в отпусках в связи с усыновлением новорожденного ребенка и отпуске по уходу за ребенком, а также без обучающихся (поступающих) в образовательных учреждениях, которые находились в отпуске без сохранения заработной платы) за каждый день октября, включая праздничные и выходные дни, и деления полученной суммы на 31.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этом среднесписочная численность работников, оформленных в соответствии с трудовым договором на неполное рабочее время, определяется в условных единицах в эквиваленте полной занятости, исходя из фактически отработанного времени. Расчет средней численности этой категории работников производится в следующем порядке. Общее количество человеко-часов, отработанных этими работниками в октябре, делится на продолжительность рабочего дня (для 40-часовой рабочей недели: при 5-ти дневной рабочей неделе – 8 часов, при 6-ти дневной рабочей неделе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6,67 часа; для 36-часовой рабочей недели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соответственно, 7,2 часа или 6 часов, для 24-часовой рабочей недели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соответственно 4,8 часа или 4 часа) и на число рабочих дней в октябре. При этом за дни болезни, отпуска, неявок в число отработанных человеко-часов условно включаются часы по последнему рабочему дню (в отличие от методологии, принятой для учета количества отработанных человеко-часов).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заработную плату (графа 4) включены 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все суммы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начисленные работникам за октябрь в соответствии с платежными документами, по которым с работниками производились расчеты по заработной плате, премиям и т.п., как в денежной, так и </w:t>
      </w:r>
      <w:proofErr w:type="spellStart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неденежной</w:t>
      </w:r>
      <w:proofErr w:type="spell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формах, за отработанное и неотработанное время, компенсационные выплаты, связанные с условиями труда и режимом работы, доплаты и надбавки, премии, единовременные поощрительные выплаты, а также оплата питания и проживания, имеющая систематический характер. 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работникам, работающим в одной организации на полторы или две </w:t>
      </w:r>
      <w:proofErr w:type="gramStart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ставки</w:t>
      </w:r>
      <w:proofErr w:type="gram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работающим на условиях внутреннего совместительства, в графу 4 таблицы 1 включаются выплаты как по основной, так и по совмещаемой профессии (должности). 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данных строк 04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08 графы 3 таблицы 2 будет составляться список работников, из которого производится отбор работников для индивидуального обследования в разделе II. В данных строках показывается численность постоянных, временных, сезонных работников 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списочного состава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отработавших на 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полной ставке (должностном окладе)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все рабочие дни октября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2019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и которым была начислена заработная плата за октябрь. К ним относятся: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проработавшие установленное по графику работы на октябрь число рабочих дней или рабочих часов; 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находившиеся в октябре в служебных командировках при сохранении в данной организации заработной платы.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 включаются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данные строк 04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08 следующие работники: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принятые на работу по совместительству из других организаций (внешние совместители);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выполнявшие работу по договорам гражданско-правового характера;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принятые и выбывшие в течение октября;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являвшиеся в октябре на работу по болезни (в соответствии с листками временной нетрудоспособности);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находившиеся в отпуске по беременности и родам или в отпуске по уходу за ребенком;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проходившие профессиональное обучение, повышение квалификации или приобретение новой профессии (специальности);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имевшие ученический договор с целью приобретения профессии (ученики);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работавшие неполное рабочее время в соответствии с трудовым договором (контрактом);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работавшие неполное рабочее время по инициативе работодателя;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работавшие неполное рабочее время по соглашению между работником и работодателем;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находившиеся в простое по вине работодателя и по причинам, не зависящим от работодателя и работника;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находившиеся в отпуске без сохранения заработной платы;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осуществлявшие работы на дому личным трудом (надомники);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находившиеся в ежегодном оплачиваемом отпуске (все дни октября или частично);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находившиеся в учебном и </w:t>
      </w:r>
      <w:proofErr w:type="gramStart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других  отпусках</w:t>
      </w:r>
      <w:proofErr w:type="gram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совершившие в октябре прогулы;</w:t>
      </w:r>
    </w:p>
    <w:p w:rsidR="00D20545" w:rsidRPr="00F25333" w:rsidRDefault="00D20545" w:rsidP="00D20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другие работники, если они отсутствовали на работе 1 день и более по причинам, не связанным с функционированием организации, например, выполнявшие государственные или общественные обязанности.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распределении работников по категориям персонала следует руководствоваться Общероссийским классификатором профессий рабочих, должностей служащих и тарифных разрядов (ОКПДТР), принятым и введенным в действие постановлением Госстандарта России от 26.12.1994 г. № 367 (с последующими изменениями и дополнениями).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руководителям</w:t>
      </w:r>
      <w:r w:rsidRPr="00F2533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2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относятся работники, занимающие должности руководителей организаций, структурных подразделений (управлений, департаментов, отделов, цехов, участков и др.) и их заместители (директора, начальники и заведующие всех наименований, управляющие, председатели, капитаны, производители работ, главные бухгалтеры, главные инженеры, главные механики, главные научные сотрудники и т.п.).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Значение понятия приведено исключительно в целях заполнения настоящей формы федерального статистического наблюдения № 57-Т «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INCLUDETEXT "c:\\access20\\kformp\\name.txt" \* MERGEFORMAT </w:instrTex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заработной плате работников по профессиям и должностям за октябрь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специалистам</w:t>
      </w:r>
      <w:r w:rsidRPr="00F2533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2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относятся работники, занятые на работах, как правило, требующих высшего или среднего профессионального образования: инженеры, врачи, преподаватели, экономисты, бухгалтеры, геологи, инспекторы, корректоры, математики, техники, медицинские сестры, механики, нормировщики, программисты, психологи, редакторы, ревизоры, энергетики, юрисконсульты и т.п. 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Другие служащие</w:t>
      </w:r>
      <w:r w:rsidRPr="00F2533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2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работники, осуществляющие подготовку и оформление документации, учет и контроль, хозяйственное обслуживание, в частности, агенты, архивариусы, дежурные, делопроизводители, интервьюеры, кассиры и контролеры (кроме рабочих), коменданты, копировщики технической документации, младшие воспитатели, медицинские регистраторы и статистики, секретари, смотрители, социальные работники, табельщики, учетчики, чертежники, экспедиторы. 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</w:t>
      </w: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рабочим</w:t>
      </w:r>
      <w:r w:rsidRPr="00F2533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2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относятся лица, непосредственно занятые в процессе создания материальных ценностей, а также занятые ремонтом, перемещением грузов, перевозкой пассажиров, оказанием материальных услуг и др. К рабочим, в частности, относятся продавцы, кассиры торгового зала, контролёры (кроме транспортных и контролеров узла связи, которые относятся к категории других служащих), почтальоны, телефонисты, телеграфисты, операторы ЭВМ, дворники, уборщики, курьеры, гардеробщики, сторожа и т.п.</w:t>
      </w:r>
    </w:p>
    <w:p w:rsidR="00D20545" w:rsidRPr="00F25333" w:rsidRDefault="00D20545" w:rsidP="00D205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II.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определения конкретных работников, подлежащих отбору и обследованию в разделе 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, используется систематическая выборка, начало которой определяется случайно; при этом каждому работнику обеспечивается ненулевая вероятность быть включенным в выборку.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Составляется список по фамилиям (или табельным номерам) работников, полностью отработавших обследуемый месяц, в </w:t>
      </w:r>
      <w:proofErr w:type="gramStart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следующей  последовательности</w:t>
      </w:r>
      <w:proofErr w:type="gram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F2533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руководители; специалисты; другие служащие; рабочие.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Список должен быть пронумерован, общее количество работников в списке соответствует числу, указанному в строке 04 раздела 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таблицы 2. 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Определяется </w:t>
      </w:r>
      <w:r w:rsidRPr="00F2533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интервал отбора (ИО)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числа работников, показанных по строке 04 раздела 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таблицы 2 и таблицы 3 «Число работников, подлежащих обследованию в разделе 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по формуле: 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ИО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=</w:t>
      </w:r>
      <w:proofErr w:type="spellStart"/>
      <w:r w:rsidRPr="00F25333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M</w:t>
      </w:r>
      <w:r w:rsidRPr="00F25333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val="en-US" w:eastAsia="ru-RU"/>
        </w:rPr>
        <w:t>i</w:t>
      </w:r>
      <w:proofErr w:type="spell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proofErr w:type="gramStart"/>
      <w:r w:rsidRPr="00F25333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m</w:t>
      </w:r>
      <w:r w:rsidRPr="00F25333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val="en-US" w:eastAsia="ru-RU"/>
        </w:rPr>
        <w:t>i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где </w:t>
      </w:r>
      <w:proofErr w:type="spellStart"/>
      <w:r w:rsidRPr="00F2533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M</w:t>
      </w:r>
      <w:r w:rsidRPr="00F25333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i</w:t>
      </w:r>
      <w:proofErr w:type="spell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число работников, показанных по строке 04 раздела 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таблицы 2;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2533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m</w:t>
      </w:r>
      <w:r w:rsidRPr="00F25333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i</w:t>
      </w:r>
      <w:proofErr w:type="spellEnd"/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число работников, подлежащих обследованию (раздела 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таблицы 3)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Находится случайное число, т.е. </w:t>
      </w:r>
      <w:r w:rsidRPr="00F2533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определяется первый работник, который должен быть включен в выборку.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число (начало отбора – НО), определяется в интервале от 1 до ИО любым способом: (методом жеребьевки; с помощью генератора случайных чисел – см. в программе 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Excel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вставка, функция, математические, случайное число СЛЧИС; по таблице случайных чисел).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последующие числа отбираются следующим образом: второе число = НО+ИО, третье = (НО+ИО)+ИО,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четвертое = (НО+2 ИО)+ ИО,</w:t>
      </w:r>
      <w:r w:rsidRPr="00F25333">
        <w:rPr>
          <w:rFonts w:ascii="Times New Roman" w:eastAsia="Times New Roman" w:hAnsi="Times New Roman" w:cs="Times New Roman"/>
          <w:sz w:val="24"/>
          <w:szCs w:val="20"/>
          <w:lang w:val="ru-MD" w:eastAsia="ru-RU"/>
        </w:rPr>
        <w:t xml:space="preserve"> 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последнее число = НО+ ИО (</w:t>
      </w:r>
      <w:r w:rsidRPr="00F25333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m</w:t>
      </w:r>
      <w:r w:rsidRPr="00F25333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val="en-US" w:eastAsia="ru-RU"/>
        </w:rPr>
        <w:t>i</w:t>
      </w:r>
      <w:r w:rsidRPr="00F25333">
        <w:rPr>
          <w:rFonts w:ascii="Times New Roman" w:eastAsia="Times New Roman" w:hAnsi="Times New Roman" w:cs="Times New Roman"/>
          <w:sz w:val="24"/>
          <w:szCs w:val="20"/>
          <w:lang w:eastAsia="ru-RU"/>
        </w:rPr>
        <w:t>-1)</w:t>
      </w:r>
    </w:p>
    <w:p w:rsidR="00D20545" w:rsidRPr="00F25333" w:rsidRDefault="00D20545" w:rsidP="00D2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33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понятия приведено исключительно в целях заполнения настоящей формы федерального статистического наблюдения № 57-Т «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INCLUDETEXT "c:\\access20\\kformp\\name.txt" \* MERGEFORMAT </w:instrTex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заработной плате работников по профессиям и должностям за октябрь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F25333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D20545" w:rsidRPr="00F25333" w:rsidRDefault="00D20545" w:rsidP="00D20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20FB" w:rsidRDefault="00F720FB"/>
    <w:sectPr w:rsidR="00F720FB" w:rsidSect="00D205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087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D6C08"/>
    <w:multiLevelType w:val="hybridMultilevel"/>
    <w:tmpl w:val="7E50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035CB"/>
    <w:multiLevelType w:val="hybridMultilevel"/>
    <w:tmpl w:val="C94CF266"/>
    <w:lvl w:ilvl="0" w:tplc="74DC899E">
      <w:numFmt w:val="bullet"/>
      <w:lvlText w:val="-"/>
      <w:lvlJc w:val="left"/>
      <w:pPr>
        <w:tabs>
          <w:tab w:val="num" w:pos="737"/>
        </w:tabs>
        <w:ind w:left="45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BF2"/>
    <w:multiLevelType w:val="hybridMultilevel"/>
    <w:tmpl w:val="7080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05E4"/>
    <w:multiLevelType w:val="hybridMultilevel"/>
    <w:tmpl w:val="60C85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2677"/>
    <w:multiLevelType w:val="hybridMultilevel"/>
    <w:tmpl w:val="C36EEDAA"/>
    <w:lvl w:ilvl="0" w:tplc="115E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72296C"/>
    <w:multiLevelType w:val="multilevel"/>
    <w:tmpl w:val="60147CD4"/>
    <w:lvl w:ilvl="0">
      <w:numFmt w:val="bullet"/>
      <w:lvlText w:val="-"/>
      <w:lvlJc w:val="left"/>
      <w:pPr>
        <w:tabs>
          <w:tab w:val="num" w:pos="1588"/>
        </w:tabs>
        <w:ind w:left="158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0F8F237F"/>
    <w:multiLevelType w:val="singleLevel"/>
    <w:tmpl w:val="25580B4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15DF39F2"/>
    <w:multiLevelType w:val="hybridMultilevel"/>
    <w:tmpl w:val="8B8E42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A25B46"/>
    <w:multiLevelType w:val="hybridMultilevel"/>
    <w:tmpl w:val="CEC0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5186"/>
    <w:multiLevelType w:val="hybridMultilevel"/>
    <w:tmpl w:val="8C10E6B6"/>
    <w:lvl w:ilvl="0" w:tplc="91D408F8">
      <w:numFmt w:val="bullet"/>
      <w:lvlText w:val="-"/>
      <w:lvlJc w:val="left"/>
      <w:pPr>
        <w:tabs>
          <w:tab w:val="num" w:pos="1957"/>
        </w:tabs>
        <w:ind w:left="1958" w:hanging="87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B7750D6"/>
    <w:multiLevelType w:val="multilevel"/>
    <w:tmpl w:val="AAE826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21270751"/>
    <w:multiLevelType w:val="hybridMultilevel"/>
    <w:tmpl w:val="04F6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6972FA"/>
    <w:multiLevelType w:val="hybridMultilevel"/>
    <w:tmpl w:val="02F029EA"/>
    <w:lvl w:ilvl="0" w:tplc="A776E154">
      <w:numFmt w:val="bullet"/>
      <w:lvlText w:val="-"/>
      <w:lvlJc w:val="left"/>
      <w:pPr>
        <w:tabs>
          <w:tab w:val="num" w:pos="5262"/>
        </w:tabs>
        <w:ind w:left="52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2"/>
        </w:tabs>
        <w:ind w:left="7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42"/>
        </w:tabs>
        <w:ind w:left="8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62"/>
        </w:tabs>
        <w:ind w:left="8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82"/>
        </w:tabs>
        <w:ind w:left="9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02"/>
        </w:tabs>
        <w:ind w:left="10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22"/>
        </w:tabs>
        <w:ind w:left="11022" w:hanging="360"/>
      </w:pPr>
      <w:rPr>
        <w:rFonts w:ascii="Wingdings" w:hAnsi="Wingdings" w:hint="default"/>
      </w:rPr>
    </w:lvl>
  </w:abstractNum>
  <w:abstractNum w:abstractNumId="14" w15:restartNumberingAfterBreak="0">
    <w:nsid w:val="259A407F"/>
    <w:multiLevelType w:val="hybridMultilevel"/>
    <w:tmpl w:val="CE2E46FC"/>
    <w:lvl w:ilvl="0" w:tplc="D17E5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C33F1B"/>
    <w:multiLevelType w:val="hybridMultilevel"/>
    <w:tmpl w:val="3FF874F0"/>
    <w:lvl w:ilvl="0" w:tplc="83E8E36C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5344A"/>
    <w:multiLevelType w:val="hybridMultilevel"/>
    <w:tmpl w:val="8B3CE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706DF6"/>
    <w:multiLevelType w:val="hybridMultilevel"/>
    <w:tmpl w:val="A96879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0D05F2E"/>
    <w:multiLevelType w:val="hybridMultilevel"/>
    <w:tmpl w:val="1548BBC4"/>
    <w:lvl w:ilvl="0" w:tplc="D6C4A7C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8A6A32"/>
    <w:multiLevelType w:val="hybridMultilevel"/>
    <w:tmpl w:val="FCF6F78E"/>
    <w:lvl w:ilvl="0" w:tplc="9F645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2F7A65"/>
    <w:multiLevelType w:val="hybridMultilevel"/>
    <w:tmpl w:val="7080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0329"/>
    <w:multiLevelType w:val="hybridMultilevel"/>
    <w:tmpl w:val="2F60C1E4"/>
    <w:lvl w:ilvl="0" w:tplc="DEB0A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75C0718"/>
    <w:multiLevelType w:val="hybridMultilevel"/>
    <w:tmpl w:val="D31C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C01DB"/>
    <w:multiLevelType w:val="hybridMultilevel"/>
    <w:tmpl w:val="9BBC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F331E"/>
    <w:multiLevelType w:val="hybridMultilevel"/>
    <w:tmpl w:val="8A32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8671E2"/>
    <w:multiLevelType w:val="hybridMultilevel"/>
    <w:tmpl w:val="E3E43D02"/>
    <w:lvl w:ilvl="0" w:tplc="FF24BB16">
      <w:start w:val="1"/>
      <w:numFmt w:val="decimal"/>
      <w:lvlText w:val="%1."/>
      <w:lvlJc w:val="left"/>
      <w:pPr>
        <w:tabs>
          <w:tab w:val="num" w:pos="1819"/>
        </w:tabs>
        <w:ind w:left="18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 w15:restartNumberingAfterBreak="0">
    <w:nsid w:val="41965128"/>
    <w:multiLevelType w:val="hybridMultilevel"/>
    <w:tmpl w:val="BED81928"/>
    <w:lvl w:ilvl="0" w:tplc="D8F0EE9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2590C06"/>
    <w:multiLevelType w:val="hybridMultilevel"/>
    <w:tmpl w:val="C4EC1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FA32F2"/>
    <w:multiLevelType w:val="hybridMultilevel"/>
    <w:tmpl w:val="60147CD4"/>
    <w:lvl w:ilvl="0" w:tplc="9ACABB30">
      <w:numFmt w:val="bullet"/>
      <w:lvlText w:val="-"/>
      <w:lvlJc w:val="left"/>
      <w:pPr>
        <w:tabs>
          <w:tab w:val="num" w:pos="1588"/>
        </w:tabs>
        <w:ind w:left="1588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4A235FD5"/>
    <w:multiLevelType w:val="hybridMultilevel"/>
    <w:tmpl w:val="7798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34FE"/>
    <w:multiLevelType w:val="multilevel"/>
    <w:tmpl w:val="8C10E6B6"/>
    <w:lvl w:ilvl="0">
      <w:numFmt w:val="bullet"/>
      <w:lvlText w:val="-"/>
      <w:lvlJc w:val="left"/>
      <w:pPr>
        <w:tabs>
          <w:tab w:val="num" w:pos="1957"/>
        </w:tabs>
        <w:ind w:left="1958" w:hanging="87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1" w15:restartNumberingAfterBreak="0">
    <w:nsid w:val="567E761B"/>
    <w:multiLevelType w:val="hybridMultilevel"/>
    <w:tmpl w:val="6A0CD07A"/>
    <w:lvl w:ilvl="0" w:tplc="A6AEF97E">
      <w:numFmt w:val="bullet"/>
      <w:lvlText w:val="-"/>
      <w:lvlJc w:val="left"/>
      <w:pPr>
        <w:tabs>
          <w:tab w:val="num" w:pos="851"/>
        </w:tabs>
        <w:ind w:left="851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57D30B97"/>
    <w:multiLevelType w:val="hybridMultilevel"/>
    <w:tmpl w:val="A558B90C"/>
    <w:lvl w:ilvl="0" w:tplc="5F86FFA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B405D0D"/>
    <w:multiLevelType w:val="hybridMultilevel"/>
    <w:tmpl w:val="08EA6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33603A"/>
    <w:multiLevelType w:val="multilevel"/>
    <w:tmpl w:val="06AA26F8"/>
    <w:lvl w:ilvl="0">
      <w:start w:val="5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A9119CF"/>
    <w:multiLevelType w:val="hybridMultilevel"/>
    <w:tmpl w:val="122096C4"/>
    <w:lvl w:ilvl="0" w:tplc="AF783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C10D4A"/>
    <w:multiLevelType w:val="hybridMultilevel"/>
    <w:tmpl w:val="B150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74BE4"/>
    <w:multiLevelType w:val="multilevel"/>
    <w:tmpl w:val="3B4C5E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8" w15:restartNumberingAfterBreak="0">
    <w:nsid w:val="74250B05"/>
    <w:multiLevelType w:val="multilevel"/>
    <w:tmpl w:val="8A32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B7DDC"/>
    <w:multiLevelType w:val="hybridMultilevel"/>
    <w:tmpl w:val="5396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6116A"/>
    <w:multiLevelType w:val="hybridMultilevel"/>
    <w:tmpl w:val="9EA225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7679627C"/>
    <w:multiLevelType w:val="hybridMultilevel"/>
    <w:tmpl w:val="0EC617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B869AB"/>
    <w:multiLevelType w:val="hybridMultilevel"/>
    <w:tmpl w:val="1C2C1FF2"/>
    <w:lvl w:ilvl="0" w:tplc="35846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D87568"/>
    <w:multiLevelType w:val="hybridMultilevel"/>
    <w:tmpl w:val="B4E8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6"/>
  </w:num>
  <w:num w:numId="4">
    <w:abstractNumId w:val="7"/>
  </w:num>
  <w:num w:numId="5">
    <w:abstractNumId w:val="33"/>
  </w:num>
  <w:num w:numId="6">
    <w:abstractNumId w:val="22"/>
  </w:num>
  <w:num w:numId="7">
    <w:abstractNumId w:val="0"/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19"/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12"/>
  </w:num>
  <w:num w:numId="15">
    <w:abstractNumId w:val="17"/>
  </w:num>
  <w:num w:numId="16">
    <w:abstractNumId w:val="40"/>
  </w:num>
  <w:num w:numId="17">
    <w:abstractNumId w:val="25"/>
  </w:num>
  <w:num w:numId="18">
    <w:abstractNumId w:val="1"/>
  </w:num>
  <w:num w:numId="19">
    <w:abstractNumId w:val="4"/>
  </w:num>
  <w:num w:numId="20">
    <w:abstractNumId w:val="24"/>
  </w:num>
  <w:num w:numId="21">
    <w:abstractNumId w:val="38"/>
  </w:num>
  <w:num w:numId="22">
    <w:abstractNumId w:val="32"/>
  </w:num>
  <w:num w:numId="23">
    <w:abstractNumId w:val="5"/>
  </w:num>
  <w:num w:numId="24">
    <w:abstractNumId w:val="10"/>
  </w:num>
  <w:num w:numId="25">
    <w:abstractNumId w:val="30"/>
  </w:num>
  <w:num w:numId="26">
    <w:abstractNumId w:val="28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39"/>
  </w:num>
  <w:num w:numId="32">
    <w:abstractNumId w:val="27"/>
  </w:num>
  <w:num w:numId="33">
    <w:abstractNumId w:val="2"/>
  </w:num>
  <w:num w:numId="34">
    <w:abstractNumId w:val="11"/>
  </w:num>
  <w:num w:numId="35">
    <w:abstractNumId w:val="37"/>
  </w:num>
  <w:num w:numId="36">
    <w:abstractNumId w:val="29"/>
  </w:num>
  <w:num w:numId="37">
    <w:abstractNumId w:val="42"/>
  </w:num>
  <w:num w:numId="38">
    <w:abstractNumId w:val="23"/>
  </w:num>
  <w:num w:numId="39">
    <w:abstractNumId w:val="14"/>
  </w:num>
  <w:num w:numId="40">
    <w:abstractNumId w:val="13"/>
  </w:num>
  <w:num w:numId="41">
    <w:abstractNumId w:val="20"/>
  </w:num>
  <w:num w:numId="42">
    <w:abstractNumId w:val="36"/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21"/>
  </w:num>
  <w:num w:numId="46">
    <w:abstractNumId w:val="1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45"/>
    <w:rsid w:val="00D20545"/>
    <w:rsid w:val="00F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EC7B6C-157C-4D31-A202-660D3C97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4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0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D205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20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D205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D205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D20545"/>
    <w:pPr>
      <w:keepNext/>
      <w:spacing w:before="120" w:after="120" w:line="260" w:lineRule="exact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205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205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205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5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D205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2054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D205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D2054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rsid w:val="00D205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0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0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D20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D20545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54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D20545"/>
    <w:pPr>
      <w:tabs>
        <w:tab w:val="right" w:leader="dot" w:pos="9345"/>
      </w:tabs>
      <w:spacing w:after="100"/>
      <w:jc w:val="center"/>
    </w:pPr>
  </w:style>
  <w:style w:type="character" w:styleId="a6">
    <w:name w:val="Hyperlink"/>
    <w:basedOn w:val="a0"/>
    <w:uiPriority w:val="99"/>
    <w:unhideWhenUsed/>
    <w:rsid w:val="00D20545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D2054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D20545"/>
    <w:pPr>
      <w:spacing w:after="100"/>
      <w:ind w:left="440"/>
    </w:pPr>
  </w:style>
  <w:style w:type="paragraph" w:styleId="71">
    <w:name w:val="toc 7"/>
    <w:basedOn w:val="a"/>
    <w:next w:val="a"/>
    <w:autoRedefine/>
    <w:uiPriority w:val="39"/>
    <w:unhideWhenUsed/>
    <w:rsid w:val="00D20545"/>
    <w:pPr>
      <w:spacing w:after="100"/>
      <w:ind w:left="1320"/>
    </w:pPr>
  </w:style>
  <w:style w:type="paragraph" w:styleId="41">
    <w:name w:val="toc 4"/>
    <w:basedOn w:val="a"/>
    <w:next w:val="a"/>
    <w:autoRedefine/>
    <w:uiPriority w:val="39"/>
    <w:unhideWhenUsed/>
    <w:rsid w:val="00D20545"/>
    <w:pPr>
      <w:tabs>
        <w:tab w:val="right" w:leader="dot" w:pos="9345"/>
      </w:tabs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D20545"/>
    <w:pPr>
      <w:spacing w:after="100"/>
      <w:ind w:left="880"/>
    </w:pPr>
  </w:style>
  <w:style w:type="paragraph" w:styleId="91">
    <w:name w:val="toc 9"/>
    <w:basedOn w:val="a"/>
    <w:next w:val="a"/>
    <w:autoRedefine/>
    <w:uiPriority w:val="39"/>
    <w:unhideWhenUsed/>
    <w:rsid w:val="00D20545"/>
    <w:pPr>
      <w:spacing w:after="100"/>
      <w:ind w:left="1760"/>
    </w:pPr>
  </w:style>
  <w:style w:type="paragraph" w:styleId="a7">
    <w:name w:val="List Paragraph"/>
    <w:basedOn w:val="a"/>
    <w:uiPriority w:val="34"/>
    <w:qFormat/>
    <w:rsid w:val="00D20545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D20545"/>
  </w:style>
  <w:style w:type="paragraph" w:styleId="a8">
    <w:name w:val="header"/>
    <w:basedOn w:val="a"/>
    <w:link w:val="a9"/>
    <w:uiPriority w:val="99"/>
    <w:rsid w:val="00D205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205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aliases w:val="Знак1,Заг1"/>
    <w:basedOn w:val="a"/>
    <w:link w:val="ab"/>
    <w:rsid w:val="00D20545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aliases w:val="Знак1 Знак,Заг1 Знак"/>
    <w:basedOn w:val="a0"/>
    <w:link w:val="aa"/>
    <w:rsid w:val="00D2054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rsid w:val="00D205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D205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205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D20545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2054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2">
    <w:name w:val="Body Text Indent 3"/>
    <w:basedOn w:val="a"/>
    <w:link w:val="33"/>
    <w:rsid w:val="00D205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205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"/>
    <w:rsid w:val="00D2054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D2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F1"/>
    <w:basedOn w:val="a"/>
    <w:link w:val="af0"/>
    <w:unhideWhenUsed/>
    <w:rsid w:val="00D2054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F1 Знак"/>
    <w:basedOn w:val="a0"/>
    <w:link w:val="af"/>
    <w:rsid w:val="00D20545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D20545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D2054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D20545"/>
    <w:rPr>
      <w:sz w:val="20"/>
      <w:szCs w:val="20"/>
    </w:rPr>
  </w:style>
  <w:style w:type="character" w:styleId="af4">
    <w:name w:val="endnote reference"/>
    <w:basedOn w:val="a0"/>
    <w:uiPriority w:val="99"/>
    <w:unhideWhenUsed/>
    <w:rsid w:val="00D20545"/>
    <w:rPr>
      <w:vertAlign w:val="superscript"/>
    </w:rPr>
  </w:style>
  <w:style w:type="character" w:styleId="af5">
    <w:name w:val="FollowedHyperlink"/>
    <w:basedOn w:val="a0"/>
    <w:uiPriority w:val="99"/>
    <w:unhideWhenUsed/>
    <w:rsid w:val="00D20545"/>
    <w:rPr>
      <w:color w:val="800080"/>
      <w:u w:val="single"/>
    </w:rPr>
  </w:style>
  <w:style w:type="paragraph" w:customStyle="1" w:styleId="xl65">
    <w:name w:val="xl65"/>
    <w:basedOn w:val="a"/>
    <w:rsid w:val="00D20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20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20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205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205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205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205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20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20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20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20545"/>
  </w:style>
  <w:style w:type="paragraph" w:customStyle="1" w:styleId="-1">
    <w:name w:val="абзац-1"/>
    <w:basedOn w:val="a"/>
    <w:rsid w:val="00D205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page number"/>
    <w:basedOn w:val="a0"/>
    <w:rsid w:val="00D20545"/>
  </w:style>
  <w:style w:type="paragraph" w:styleId="af7">
    <w:name w:val="Plain Text"/>
    <w:basedOn w:val="a"/>
    <w:link w:val="af8"/>
    <w:rsid w:val="00D205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205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rsid w:val="00D20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D205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basedOn w:val="a"/>
    <w:link w:val="afa"/>
    <w:rsid w:val="00D2054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D205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"/>
    <w:autoRedefine/>
    <w:rsid w:val="00D20545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Block Text"/>
    <w:basedOn w:val="a"/>
    <w:rsid w:val="00D20545"/>
    <w:pPr>
      <w:spacing w:after="0" w:line="200" w:lineRule="exact"/>
      <w:ind w:left="-57" w:right="-5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Абзац списка2"/>
    <w:basedOn w:val="a"/>
    <w:rsid w:val="00D2054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20545"/>
  </w:style>
  <w:style w:type="paragraph" w:customStyle="1" w:styleId="35">
    <w:name w:val="Абзац списка3"/>
    <w:basedOn w:val="a"/>
    <w:rsid w:val="00D2054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c">
    <w:name w:val="Normal (Web)"/>
    <w:basedOn w:val="a"/>
    <w:uiPriority w:val="99"/>
    <w:unhideWhenUsed/>
    <w:rsid w:val="00D2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сноски Знак1"/>
    <w:aliases w:val="F1 Знак1"/>
    <w:basedOn w:val="a0"/>
    <w:semiHidden/>
    <w:rsid w:val="00D20545"/>
    <w:rPr>
      <w:sz w:val="20"/>
      <w:szCs w:val="20"/>
    </w:rPr>
  </w:style>
  <w:style w:type="paragraph" w:styleId="afd">
    <w:name w:val="caption"/>
    <w:basedOn w:val="a"/>
    <w:next w:val="a"/>
    <w:unhideWhenUsed/>
    <w:qFormat/>
    <w:rsid w:val="00D20545"/>
    <w:pPr>
      <w:spacing w:after="0" w:line="240" w:lineRule="auto"/>
      <w:ind w:left="708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Основной текст Знак1"/>
    <w:aliases w:val="Знак1 Знак1,Заг1 Знак1"/>
    <w:basedOn w:val="a0"/>
    <w:semiHidden/>
    <w:rsid w:val="00D20545"/>
  </w:style>
  <w:style w:type="paragraph" w:styleId="afe">
    <w:name w:val="Subtitle"/>
    <w:basedOn w:val="a"/>
    <w:next w:val="a"/>
    <w:link w:val="aff"/>
    <w:uiPriority w:val="11"/>
    <w:qFormat/>
    <w:rsid w:val="00D205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D205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36">
    <w:name w:val="Body Text 3"/>
    <w:basedOn w:val="a"/>
    <w:link w:val="37"/>
    <w:unhideWhenUsed/>
    <w:rsid w:val="00D205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3 Знак"/>
    <w:basedOn w:val="a0"/>
    <w:link w:val="36"/>
    <w:rsid w:val="00D20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Уважаемый"/>
    <w:rsid w:val="00D20545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Default">
    <w:name w:val="Default"/>
    <w:rsid w:val="00D20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">
    <w:name w:val="xl25"/>
    <w:basedOn w:val="a"/>
    <w:rsid w:val="00D20545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customStyle="1" w:styleId="17">
    <w:name w:val="Сетка таблицы1"/>
    <w:basedOn w:val="a1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uiPriority w:val="59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0"/>
    <w:uiPriority w:val="20"/>
    <w:qFormat/>
    <w:rsid w:val="00D20545"/>
    <w:rPr>
      <w:i/>
      <w:iCs/>
    </w:rPr>
  </w:style>
  <w:style w:type="numbering" w:customStyle="1" w:styleId="42">
    <w:name w:val="Нет списка4"/>
    <w:next w:val="a2"/>
    <w:uiPriority w:val="99"/>
    <w:semiHidden/>
    <w:rsid w:val="00D20545"/>
  </w:style>
  <w:style w:type="paragraph" w:customStyle="1" w:styleId="18">
    <w:name w:val="заголовок 1"/>
    <w:basedOn w:val="a"/>
    <w:next w:val="a"/>
    <w:rsid w:val="00D20545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8">
    <w:name w:val="Сетка таблицы3"/>
    <w:basedOn w:val="a1"/>
    <w:next w:val="ae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Обычный2"/>
    <w:rsid w:val="00D2054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9">
    <w:name w:val="заголовок 3"/>
    <w:basedOn w:val="a"/>
    <w:next w:val="a"/>
    <w:rsid w:val="00D20545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ate"/>
    <w:basedOn w:val="a"/>
    <w:next w:val="a"/>
    <w:link w:val="aff3"/>
    <w:rsid w:val="00D2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Дата Знак"/>
    <w:basedOn w:val="a0"/>
    <w:link w:val="aff2"/>
    <w:rsid w:val="00D2054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20545"/>
  </w:style>
  <w:style w:type="paragraph" w:styleId="aff4">
    <w:name w:val="Title"/>
    <w:basedOn w:val="a"/>
    <w:link w:val="aff5"/>
    <w:qFormat/>
    <w:rsid w:val="00D20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Заголовок Знак"/>
    <w:basedOn w:val="a0"/>
    <w:link w:val="aff4"/>
    <w:rsid w:val="00D20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List"/>
    <w:basedOn w:val="a"/>
    <w:rsid w:val="00D20545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7">
    <w:name w:val="ольга"/>
    <w:basedOn w:val="a"/>
    <w:rsid w:val="00D20545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20"/>
      <w:lang w:val="pt-PT" w:eastAsia="ru-RU"/>
    </w:rPr>
  </w:style>
  <w:style w:type="numbering" w:customStyle="1" w:styleId="210">
    <w:name w:val="Нет списка21"/>
    <w:next w:val="a2"/>
    <w:uiPriority w:val="99"/>
    <w:semiHidden/>
    <w:unhideWhenUsed/>
    <w:rsid w:val="00D20545"/>
  </w:style>
  <w:style w:type="numbering" w:customStyle="1" w:styleId="111">
    <w:name w:val="Нет списка111"/>
    <w:next w:val="a2"/>
    <w:uiPriority w:val="99"/>
    <w:semiHidden/>
    <w:unhideWhenUsed/>
    <w:rsid w:val="00D20545"/>
  </w:style>
  <w:style w:type="table" w:customStyle="1" w:styleId="112">
    <w:name w:val="Сетка таблицы11"/>
    <w:basedOn w:val="a1"/>
    <w:next w:val="ae"/>
    <w:uiPriority w:val="59"/>
    <w:rsid w:val="00D20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D20545"/>
  </w:style>
  <w:style w:type="numbering" w:customStyle="1" w:styleId="310">
    <w:name w:val="Нет списка31"/>
    <w:next w:val="a2"/>
    <w:uiPriority w:val="99"/>
    <w:semiHidden/>
    <w:unhideWhenUsed/>
    <w:rsid w:val="00D20545"/>
  </w:style>
  <w:style w:type="character" w:styleId="aff8">
    <w:name w:val="line number"/>
    <w:unhideWhenUsed/>
    <w:rsid w:val="00D20545"/>
  </w:style>
  <w:style w:type="numbering" w:customStyle="1" w:styleId="1111">
    <w:name w:val="Нет списка1111"/>
    <w:next w:val="a2"/>
    <w:uiPriority w:val="99"/>
    <w:semiHidden/>
    <w:unhideWhenUsed/>
    <w:rsid w:val="00D20545"/>
  </w:style>
  <w:style w:type="numbering" w:customStyle="1" w:styleId="410">
    <w:name w:val="Нет списка41"/>
    <w:next w:val="a2"/>
    <w:semiHidden/>
    <w:rsid w:val="00D20545"/>
  </w:style>
  <w:style w:type="table" w:customStyle="1" w:styleId="1110">
    <w:name w:val="Сетка таблицы111"/>
    <w:basedOn w:val="a1"/>
    <w:next w:val="ae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0545"/>
  </w:style>
  <w:style w:type="table" w:customStyle="1" w:styleId="212">
    <w:name w:val="Сетка таблицы21"/>
    <w:basedOn w:val="a1"/>
    <w:next w:val="ae"/>
    <w:uiPriority w:val="59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20545"/>
  </w:style>
  <w:style w:type="numbering" w:customStyle="1" w:styleId="120">
    <w:name w:val="Нет списка12"/>
    <w:next w:val="a2"/>
    <w:uiPriority w:val="99"/>
    <w:semiHidden/>
    <w:unhideWhenUsed/>
    <w:rsid w:val="00D20545"/>
  </w:style>
  <w:style w:type="table" w:customStyle="1" w:styleId="43">
    <w:name w:val="Сетка таблицы4"/>
    <w:basedOn w:val="a1"/>
    <w:next w:val="ae"/>
    <w:uiPriority w:val="59"/>
    <w:rsid w:val="00D2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D20545"/>
  </w:style>
  <w:style w:type="numbering" w:customStyle="1" w:styleId="320">
    <w:name w:val="Нет списка32"/>
    <w:next w:val="a2"/>
    <w:uiPriority w:val="99"/>
    <w:semiHidden/>
    <w:unhideWhenUsed/>
    <w:rsid w:val="00D20545"/>
  </w:style>
  <w:style w:type="numbering" w:customStyle="1" w:styleId="1120">
    <w:name w:val="Нет списка112"/>
    <w:next w:val="a2"/>
    <w:uiPriority w:val="99"/>
    <w:semiHidden/>
    <w:unhideWhenUsed/>
    <w:rsid w:val="00D20545"/>
  </w:style>
  <w:style w:type="numbering" w:customStyle="1" w:styleId="420">
    <w:name w:val="Нет списка42"/>
    <w:next w:val="a2"/>
    <w:semiHidden/>
    <w:rsid w:val="00D20545"/>
  </w:style>
  <w:style w:type="table" w:customStyle="1" w:styleId="121">
    <w:name w:val="Сетка таблицы12"/>
    <w:basedOn w:val="a1"/>
    <w:next w:val="ae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20545"/>
  </w:style>
  <w:style w:type="table" w:customStyle="1" w:styleId="221">
    <w:name w:val="Сетка таблицы22"/>
    <w:basedOn w:val="a1"/>
    <w:next w:val="ae"/>
    <w:uiPriority w:val="59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rsid w:val="00D20545"/>
  </w:style>
  <w:style w:type="table" w:customStyle="1" w:styleId="53">
    <w:name w:val="Сетка таблицы5"/>
    <w:basedOn w:val="a1"/>
    <w:next w:val="ae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Обычный3"/>
    <w:rsid w:val="00D2054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130">
    <w:name w:val="Нет списка13"/>
    <w:next w:val="a2"/>
    <w:semiHidden/>
    <w:rsid w:val="00D20545"/>
  </w:style>
  <w:style w:type="numbering" w:customStyle="1" w:styleId="230">
    <w:name w:val="Нет списка23"/>
    <w:next w:val="a2"/>
    <w:uiPriority w:val="99"/>
    <w:semiHidden/>
    <w:unhideWhenUsed/>
    <w:rsid w:val="00D20545"/>
  </w:style>
  <w:style w:type="numbering" w:customStyle="1" w:styleId="113">
    <w:name w:val="Нет списка113"/>
    <w:next w:val="a2"/>
    <w:uiPriority w:val="99"/>
    <w:semiHidden/>
    <w:unhideWhenUsed/>
    <w:rsid w:val="00D20545"/>
  </w:style>
  <w:style w:type="table" w:customStyle="1" w:styleId="131">
    <w:name w:val="Сетка таблицы13"/>
    <w:basedOn w:val="a1"/>
    <w:next w:val="ae"/>
    <w:uiPriority w:val="59"/>
    <w:rsid w:val="00D20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D20545"/>
  </w:style>
  <w:style w:type="numbering" w:customStyle="1" w:styleId="330">
    <w:name w:val="Нет списка33"/>
    <w:next w:val="a2"/>
    <w:uiPriority w:val="99"/>
    <w:semiHidden/>
    <w:unhideWhenUsed/>
    <w:rsid w:val="00D20545"/>
  </w:style>
  <w:style w:type="numbering" w:customStyle="1" w:styleId="1112">
    <w:name w:val="Нет списка1112"/>
    <w:next w:val="a2"/>
    <w:uiPriority w:val="99"/>
    <w:semiHidden/>
    <w:unhideWhenUsed/>
    <w:rsid w:val="00D20545"/>
  </w:style>
  <w:style w:type="numbering" w:customStyle="1" w:styleId="430">
    <w:name w:val="Нет списка43"/>
    <w:next w:val="a2"/>
    <w:semiHidden/>
    <w:rsid w:val="00D20545"/>
  </w:style>
  <w:style w:type="table" w:customStyle="1" w:styleId="1121">
    <w:name w:val="Сетка таблицы112"/>
    <w:basedOn w:val="a1"/>
    <w:next w:val="ae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D20545"/>
  </w:style>
  <w:style w:type="numbering" w:customStyle="1" w:styleId="81">
    <w:name w:val="Нет списка8"/>
    <w:next w:val="a2"/>
    <w:uiPriority w:val="99"/>
    <w:semiHidden/>
    <w:unhideWhenUsed/>
    <w:rsid w:val="00D20545"/>
  </w:style>
  <w:style w:type="paragraph" w:customStyle="1" w:styleId="44">
    <w:name w:val="Абзац списка4"/>
    <w:basedOn w:val="a"/>
    <w:rsid w:val="00D2054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9">
    <w:name w:val="Placeholder Text"/>
    <w:basedOn w:val="a0"/>
    <w:uiPriority w:val="99"/>
    <w:semiHidden/>
    <w:rsid w:val="00D20545"/>
    <w:rPr>
      <w:color w:val="808080"/>
    </w:rPr>
  </w:style>
  <w:style w:type="numbering" w:customStyle="1" w:styleId="92">
    <w:name w:val="Нет списка9"/>
    <w:next w:val="a2"/>
    <w:uiPriority w:val="99"/>
    <w:semiHidden/>
    <w:rsid w:val="00D20545"/>
  </w:style>
  <w:style w:type="table" w:customStyle="1" w:styleId="62">
    <w:name w:val="Сетка таблицы6"/>
    <w:basedOn w:val="a1"/>
    <w:next w:val="ae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">
    <w:name w:val="Обычный4"/>
    <w:rsid w:val="00D2054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140">
    <w:name w:val="Нет списка14"/>
    <w:next w:val="a2"/>
    <w:semiHidden/>
    <w:rsid w:val="00D20545"/>
  </w:style>
  <w:style w:type="numbering" w:customStyle="1" w:styleId="240">
    <w:name w:val="Нет списка24"/>
    <w:next w:val="a2"/>
    <w:uiPriority w:val="99"/>
    <w:semiHidden/>
    <w:unhideWhenUsed/>
    <w:rsid w:val="00D20545"/>
  </w:style>
  <w:style w:type="numbering" w:customStyle="1" w:styleId="114">
    <w:name w:val="Нет списка114"/>
    <w:next w:val="a2"/>
    <w:uiPriority w:val="99"/>
    <w:semiHidden/>
    <w:unhideWhenUsed/>
    <w:rsid w:val="00D20545"/>
  </w:style>
  <w:style w:type="table" w:customStyle="1" w:styleId="141">
    <w:name w:val="Сетка таблицы14"/>
    <w:basedOn w:val="a1"/>
    <w:next w:val="ae"/>
    <w:uiPriority w:val="59"/>
    <w:rsid w:val="00D20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2"/>
    <w:uiPriority w:val="99"/>
    <w:semiHidden/>
    <w:unhideWhenUsed/>
    <w:rsid w:val="00D20545"/>
  </w:style>
  <w:style w:type="numbering" w:customStyle="1" w:styleId="340">
    <w:name w:val="Нет списка34"/>
    <w:next w:val="a2"/>
    <w:uiPriority w:val="99"/>
    <w:semiHidden/>
    <w:unhideWhenUsed/>
    <w:rsid w:val="00D20545"/>
  </w:style>
  <w:style w:type="numbering" w:customStyle="1" w:styleId="1113">
    <w:name w:val="Нет списка1113"/>
    <w:next w:val="a2"/>
    <w:uiPriority w:val="99"/>
    <w:semiHidden/>
    <w:unhideWhenUsed/>
    <w:rsid w:val="00D20545"/>
  </w:style>
  <w:style w:type="numbering" w:customStyle="1" w:styleId="440">
    <w:name w:val="Нет списка44"/>
    <w:next w:val="a2"/>
    <w:semiHidden/>
    <w:rsid w:val="00D20545"/>
  </w:style>
  <w:style w:type="table" w:customStyle="1" w:styleId="1130">
    <w:name w:val="Сетка таблицы113"/>
    <w:basedOn w:val="a1"/>
    <w:next w:val="ae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D20545"/>
  </w:style>
  <w:style w:type="table" w:customStyle="1" w:styleId="231">
    <w:name w:val="Сетка таблицы23"/>
    <w:basedOn w:val="a1"/>
    <w:next w:val="ae"/>
    <w:uiPriority w:val="59"/>
    <w:rsid w:val="00D2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Календарь 2"/>
    <w:basedOn w:val="a1"/>
    <w:uiPriority w:val="99"/>
    <w:qFormat/>
    <w:rsid w:val="00D20545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AE11753558A1719C473A2EE91FDB5F0DAD47204EFCD253EDF22D2E90D9088E085EC098C62BF9C7C765A587C12420896B680AF112490BA3j8G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2019-09-26T07:29:00Z</dcterms:created>
  <dcterms:modified xsi:type="dcterms:W3CDTF">2019-09-26T07:37:00Z</dcterms:modified>
</cp:coreProperties>
</file>